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459F0" w14:textId="061A24CE" w:rsidR="003342BD" w:rsidRPr="006643A6" w:rsidRDefault="00663108" w:rsidP="00096B74">
      <w:pPr>
        <w:jc w:val="right"/>
      </w:pPr>
      <w:r w:rsidRPr="006643A6">
        <w:rPr>
          <w:i/>
          <w:noProof/>
          <w:lang w:bidi="ar-SA"/>
        </w:rPr>
        <mc:AlternateContent>
          <mc:Choice Requires="wps">
            <w:drawing>
              <wp:anchor distT="0" distB="0" distL="114300" distR="114300" simplePos="0" relativeHeight="251660288" behindDoc="1" locked="0" layoutInCell="1" allowOverlap="1" wp14:anchorId="1C91BAA4" wp14:editId="62D31254">
                <wp:simplePos x="0" y="0"/>
                <wp:positionH relativeFrom="column">
                  <wp:posOffset>-883285</wp:posOffset>
                </wp:positionH>
                <wp:positionV relativeFrom="paragraph">
                  <wp:posOffset>134620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24460" w14:textId="093F59D2" w:rsidR="007A2237" w:rsidRPr="007A2237" w:rsidRDefault="007A2237" w:rsidP="007A22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1C91BAA4" id="Rectangle 19" o:spid="_x0000_s1026" style="position:absolute;left:0;text-align:left;margin-left:-69.55pt;margin-top:10.6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" fillcolor="#8594c5" stroked="f">
                <v:textbox>
                  <w:txbxContent>
                    <w:p w14:paraId="21B24460" w14:textId="093F59D2" w:rsidR="007A2237" w:rsidRPr="007A2237" w:rsidRDefault="007A2237" w:rsidP="007A2237">
                      <w:pPr>
                        <w:rPr/>
                      </w:pPr>
                    </w:p>
                  </w:txbxContent>
                </v:textbox>
              </v:rect>
            </w:pict>
          </mc:Fallback>
        </mc:AlternateContent>
      </w:r>
      <w:r w:rsidRPr="006643A6">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6F9EB7F7" w:rsidR="006D6D5C" w:rsidRPr="00A04A27" w:rsidRDefault="00E1367D" w:rsidP="006D6D5C">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7"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" o:allowincell="f" fillcolor="window" strokecolor="#c0504d" strokeweight="4.25pt">
                <v:stroke linestyle="thinThin"/>
                <v:textbox>
                  <w:txbxContent>
                    <w:p xmlns:w14="http://schemas.microsoft.com/office/word/2010/wordml" w14:paraId="0FCE11F0" w14:textId="6F9EB7F7" w:rsidR="006D6D5C" w:rsidRPr="00A04A27" w:rsidRDefault="00E1367D" w:rsidP="006D6D5C">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sidRPr="006643A6">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6643A6">
        <w:rPr>
          <w:i/>
          <w:noProof/>
          <w:lang w:bidi="ar-SA"/>
        </w:rPr>
        <w:drawing>
          <wp:anchor distT="0" distB="0" distL="114300" distR="114300" simplePos="0" relativeHeight="251662336" behindDoc="0" locked="0" layoutInCell="1" allowOverlap="1" wp14:anchorId="387F4543" wp14:editId="340299CD">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326459F1" w14:textId="77777777" w:rsidR="00096B74" w:rsidRPr="006643A6" w:rsidRDefault="00096B74" w:rsidP="00A1541D">
      <w:pPr>
        <w:spacing w:line="240" w:lineRule="auto"/>
        <w:jc w:val="both"/>
      </w:pPr>
    </w:p>
    <w:p w14:paraId="326459F2" w14:textId="77777777" w:rsidR="00096B74" w:rsidRPr="006643A6" w:rsidRDefault="00096B74" w:rsidP="00A1541D">
      <w:pPr>
        <w:spacing w:line="240" w:lineRule="auto"/>
        <w:jc w:val="both"/>
        <w:rPr>
          <w:i/>
        </w:rPr>
      </w:pPr>
    </w:p>
    <w:p w14:paraId="326459F3" w14:textId="21619A0C" w:rsidR="00F677E3" w:rsidRPr="006643A6" w:rsidRDefault="00F677E3" w:rsidP="00A1541D">
      <w:pPr>
        <w:spacing w:line="240" w:lineRule="auto"/>
        <w:jc w:val="both"/>
        <w:rPr>
          <w:i/>
        </w:rPr>
      </w:pPr>
    </w:p>
    <w:p w14:paraId="326459F4" w14:textId="77777777" w:rsidR="00F677E3" w:rsidRPr="006643A6" w:rsidRDefault="00F677E3" w:rsidP="00A1541D">
      <w:pPr>
        <w:spacing w:line="240" w:lineRule="auto"/>
        <w:jc w:val="both"/>
        <w:rPr>
          <w:i/>
        </w:rPr>
      </w:pPr>
    </w:p>
    <w:p w14:paraId="326459F5" w14:textId="77777777" w:rsidR="00F677E3" w:rsidRPr="006643A6" w:rsidRDefault="00F677E3" w:rsidP="00A1541D">
      <w:pPr>
        <w:spacing w:line="240" w:lineRule="auto"/>
        <w:jc w:val="both"/>
        <w:rPr>
          <w:i/>
        </w:rPr>
      </w:pPr>
    </w:p>
    <w:p w14:paraId="326459F6" w14:textId="027DCC6E" w:rsidR="00F677E3" w:rsidRPr="006643A6" w:rsidRDefault="00F677E3" w:rsidP="00AB1EF0">
      <w:pPr>
        <w:rPr>
          <w:rStyle w:val="c71"/>
          <w:rFonts w:eastAsia="Times New Roman"/>
          <w:b w:val="0"/>
          <w:bCs w:val="0"/>
        </w:rPr>
      </w:pPr>
    </w:p>
    <w:p w14:paraId="3AC0B62A" w14:textId="2F185195" w:rsidR="00A600D9" w:rsidRPr="006643A6" w:rsidRDefault="00663108" w:rsidP="00A600D9">
      <w:pPr>
        <w:jc w:val="center"/>
        <w:rPr>
          <w:rStyle w:val="c71"/>
          <w:rFonts w:eastAsia="Times New Roman"/>
          <w:color w:val="FFFFFF" w:themeColor="background1"/>
        </w:rPr>
      </w:pPr>
      <w:r w:rsidRPr="006643A6">
        <w:rPr>
          <w:i/>
          <w:noProof/>
          <w:lang w:bidi="ar-SA"/>
        </w:rPr>
        <w:drawing>
          <wp:anchor distT="0" distB="0" distL="114300" distR="114300" simplePos="0" relativeHeight="251661312" behindDoc="1" locked="0" layoutInCell="1" allowOverlap="1" wp14:anchorId="4C732DA7" wp14:editId="1F113FD0">
            <wp:simplePos x="0" y="0"/>
            <wp:positionH relativeFrom="margin">
              <wp:posOffset>-828197</wp:posOffset>
            </wp:positionH>
            <wp:positionV relativeFrom="margin">
              <wp:posOffset>2489761</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Pr="006643A6">
        <w:rPr>
          <w:rStyle w:val="c71"/>
          <w:color w:val="FFFFFF" w:themeColor="background1"/>
        </w:rPr>
        <w:t>Internationaler Prozessleitfaden</w:t>
      </w:r>
    </w:p>
    <w:p w14:paraId="28262091" w14:textId="168ABE51" w:rsidR="00EE0F80" w:rsidRPr="006643A6" w:rsidRDefault="00EE0F80" w:rsidP="00EE0F80">
      <w:pPr>
        <w:jc w:val="center"/>
        <w:rPr>
          <w:rStyle w:val="c101"/>
          <w:rFonts w:asciiTheme="minorHAnsi" w:hAnsiTheme="minorHAnsi"/>
          <w:bCs w:val="0"/>
          <w:color w:val="FFFFFF" w:themeColor="background1"/>
          <w:sz w:val="22"/>
          <w:szCs w:val="22"/>
        </w:rPr>
      </w:pPr>
      <w:r w:rsidRPr="006643A6">
        <w:rPr>
          <w:rStyle w:val="c71"/>
          <w:b w:val="0"/>
          <w:color w:val="FFFFFF" w:themeColor="background1"/>
        </w:rPr>
        <w:t>Krankheit</w:t>
      </w:r>
    </w:p>
    <w:p w14:paraId="326459FA" w14:textId="285AF802" w:rsidR="005672CE" w:rsidRPr="006643A6" w:rsidRDefault="004978A3" w:rsidP="00C76DFA">
      <w:pPr>
        <w:spacing w:line="360" w:lineRule="auto"/>
        <w:jc w:val="center"/>
        <w:rPr>
          <w:rStyle w:val="c101"/>
          <w:rFonts w:eastAsia="Times New Roman"/>
          <w:b w:val="0"/>
          <w:bCs w:val="0"/>
          <w:color w:val="FFFFFF" w:themeColor="background1"/>
        </w:rPr>
      </w:pPr>
      <w:r w:rsidRPr="006643A6">
        <w:rPr>
          <w:rStyle w:val="c101"/>
          <w:color w:val="FFFFFF" w:themeColor="background1"/>
        </w:rPr>
        <w:t>S_BUC_17a</w:t>
      </w:r>
      <w:r w:rsidRPr="006643A6">
        <w:rPr>
          <w:rStyle w:val="c101"/>
          <w:b w:val="0"/>
          <w:color w:val="FFFFFF" w:themeColor="background1"/>
        </w:rPr>
        <w:t xml:space="preserve"> – Pflegebedürftigkeit – Änderung des Anspruchs auf Sachleistungen</w:t>
      </w:r>
    </w:p>
    <w:p w14:paraId="5F7D5B98" w14:textId="77777777" w:rsidR="007A2237" w:rsidRPr="006643A6" w:rsidRDefault="007A2237" w:rsidP="007A2237">
      <w:pPr>
        <w:spacing w:line="360" w:lineRule="auto"/>
        <w:rPr>
          <w:rStyle w:val="c101"/>
          <w:rFonts w:eastAsia="Times New Roman"/>
          <w:b w:val="0"/>
          <w:bCs w:val="0"/>
          <w:color w:val="FFFFFF" w:themeColor="background1"/>
        </w:rPr>
      </w:pPr>
    </w:p>
    <w:p w14:paraId="672FB24E" w14:textId="77777777" w:rsidR="007A2237" w:rsidRPr="006643A6" w:rsidRDefault="007A2237" w:rsidP="007A2237">
      <w:pPr>
        <w:spacing w:line="360" w:lineRule="auto"/>
        <w:rPr>
          <w:rStyle w:val="c101"/>
          <w:rFonts w:eastAsia="Times New Roman"/>
          <w:b w:val="0"/>
          <w:bCs w:val="0"/>
          <w:color w:val="FFFFFF" w:themeColor="background1"/>
        </w:rPr>
      </w:pPr>
    </w:p>
    <w:p w14:paraId="4D3D2C2C" w14:textId="77777777" w:rsidR="007A2237" w:rsidRPr="006643A6" w:rsidRDefault="007A2237" w:rsidP="007A2237">
      <w:pPr>
        <w:spacing w:line="360" w:lineRule="auto"/>
        <w:rPr>
          <w:rStyle w:val="c101"/>
          <w:rFonts w:eastAsia="Times New Roman"/>
          <w:b w:val="0"/>
          <w:bCs w:val="0"/>
          <w:color w:val="FFFFFF" w:themeColor="background1"/>
        </w:rPr>
      </w:pPr>
    </w:p>
    <w:p w14:paraId="326459FD" w14:textId="77777777" w:rsidR="00F677E3" w:rsidRPr="006643A6" w:rsidRDefault="00F677E3" w:rsidP="003342BD">
      <w:pPr>
        <w:spacing w:line="360" w:lineRule="auto"/>
        <w:rPr>
          <w:rFonts w:cstheme="minorHAnsi"/>
          <w:b/>
          <w:sz w:val="36"/>
          <w:szCs w:val="28"/>
        </w:rPr>
      </w:pPr>
    </w:p>
    <w:p w14:paraId="1877855F" w14:textId="1EDE7101" w:rsidR="006D6D5C" w:rsidRPr="006643A6" w:rsidRDefault="004978A3" w:rsidP="006D6D5C">
      <w:pPr>
        <w:spacing w:after="0" w:line="360" w:lineRule="auto"/>
        <w:rPr>
          <w:rFonts w:cstheme="minorHAnsi"/>
          <w:color w:val="FFFFFF" w:themeColor="background1"/>
          <w:sz w:val="32"/>
          <w:szCs w:val="28"/>
        </w:rPr>
      </w:pPr>
      <w:r w:rsidRPr="006643A6">
        <w:rPr>
          <w:rFonts w:cstheme="minorHAnsi"/>
          <w:color w:val="FFFFFF" w:themeColor="background1"/>
          <w:sz w:val="32"/>
        </w:rPr>
        <w:t>Datum: 11/12/2017</w:t>
      </w:r>
    </w:p>
    <w:p w14:paraId="3C444C4D" w14:textId="55BB6D16" w:rsidR="006D6D5C" w:rsidRPr="006643A6" w:rsidRDefault="006D6D5C" w:rsidP="006D6D5C">
      <w:pPr>
        <w:spacing w:after="0" w:line="360" w:lineRule="auto"/>
        <w:rPr>
          <w:rFonts w:cstheme="minorHAnsi"/>
          <w:color w:val="FFFFFF" w:themeColor="background1"/>
          <w:sz w:val="32"/>
          <w:szCs w:val="28"/>
        </w:rPr>
      </w:pPr>
      <w:r w:rsidRPr="006643A6">
        <w:rPr>
          <w:rFonts w:cstheme="minorHAnsi"/>
          <w:color w:val="FFFFFF" w:themeColor="background1"/>
          <w:sz w:val="32"/>
        </w:rPr>
        <w:t>Version des Leitfadendokuments: v1.0</w:t>
      </w:r>
    </w:p>
    <w:p w14:paraId="2330080E" w14:textId="5A441DC1" w:rsidR="006D6D5C" w:rsidRPr="006643A6" w:rsidRDefault="006D6D5C" w:rsidP="006D6D5C">
      <w:pPr>
        <w:spacing w:after="0" w:line="360" w:lineRule="auto"/>
        <w:rPr>
          <w:rFonts w:cstheme="minorHAnsi"/>
          <w:color w:val="FFFFFF" w:themeColor="background1"/>
          <w:sz w:val="32"/>
          <w:szCs w:val="28"/>
        </w:rPr>
      </w:pPr>
      <w:r w:rsidRPr="006643A6">
        <w:rPr>
          <w:rFonts w:cstheme="minorHAnsi"/>
          <w:color w:val="FFFFFF" w:themeColor="background1"/>
          <w:sz w:val="32"/>
        </w:rPr>
        <w:t>Gestützt auf: S_BUC_17a Version 1.0.1</w:t>
      </w:r>
    </w:p>
    <w:p w14:paraId="47EE2571" w14:textId="46788643" w:rsidR="00663108" w:rsidRPr="006643A6" w:rsidRDefault="00663108" w:rsidP="006D6D5C">
      <w:pPr>
        <w:spacing w:after="0" w:line="360" w:lineRule="auto"/>
        <w:rPr>
          <w:rFonts w:cstheme="minorHAnsi"/>
          <w:color w:val="FFFFFF" w:themeColor="background1"/>
          <w:sz w:val="32"/>
          <w:szCs w:val="28"/>
        </w:rPr>
      </w:pPr>
      <w:r w:rsidRPr="006643A6">
        <w:rPr>
          <w:rFonts w:cstheme="minorHAnsi"/>
          <w:color w:val="FFFFFF" w:themeColor="background1"/>
          <w:sz w:val="32"/>
        </w:rPr>
        <w:t>Version des gemeinsamen Datenmodells: 4.0.16</w:t>
      </w:r>
    </w:p>
    <w:p w14:paraId="32645A01" w14:textId="77777777" w:rsidR="00F5457F" w:rsidRPr="006643A6" w:rsidRDefault="00F5457F" w:rsidP="003342BD">
      <w:pPr>
        <w:spacing w:line="360" w:lineRule="auto"/>
        <w:rPr>
          <w:rFonts w:cstheme="minorHAnsi"/>
          <w:b/>
          <w:sz w:val="36"/>
          <w:szCs w:val="28"/>
        </w:rPr>
      </w:pPr>
    </w:p>
    <w:p w14:paraId="32645A03" w14:textId="07F80F9B" w:rsidR="003342BD" w:rsidRPr="006643A6" w:rsidRDefault="00F1641B" w:rsidP="00E80150">
      <w:pPr>
        <w:rPr>
          <w:rFonts w:cstheme="minorHAnsi"/>
          <w:b/>
          <w:color w:val="F2F2F2" w:themeColor="background1" w:themeShade="F2"/>
          <w:sz w:val="32"/>
          <w:szCs w:val="28"/>
        </w:rPr>
      </w:pPr>
      <w:r w:rsidRPr="006643A6">
        <w:br w:type="page"/>
      </w:r>
      <w:r w:rsidRPr="006643A6">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5224C5CE"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6643A6">
        <w:rPr>
          <w:rFonts w:cstheme="minorHAnsi"/>
          <w:b/>
          <w:color w:val="F2F2F2" w:themeColor="background1" w:themeShade="F2"/>
          <w:sz w:val="32"/>
        </w:rPr>
        <w:t>INHALTSVERZEICHNIS</w:t>
      </w:r>
    </w:p>
    <w:p w14:paraId="32645A04" w14:textId="77777777" w:rsidR="00507ECC" w:rsidRPr="006643A6"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6643A6" w:rsidRDefault="00496EF0">
          <w:pPr>
            <w:pStyle w:val="Inhaltsverzeichnisberschrift"/>
          </w:pPr>
        </w:p>
        <w:p w14:paraId="208EF593" w14:textId="77777777" w:rsidR="006F3E8E" w:rsidRDefault="001E0C31">
          <w:pPr>
            <w:pStyle w:val="Verzeichnis1"/>
            <w:rPr>
              <w:rFonts w:eastAsiaTheme="minorEastAsia"/>
              <w:noProof/>
              <w:lang w:bidi="ar-SA"/>
            </w:rPr>
          </w:pPr>
          <w:r w:rsidRPr="006643A6">
            <w:rPr>
              <w:rStyle w:val="Hyperlink"/>
              <w:rFonts w:eastAsiaTheme="minorEastAsia"/>
              <w:noProof/>
              <w:color w:val="auto"/>
              <w:u w:val="none"/>
            </w:rPr>
            <w:fldChar w:fldCharType="begin"/>
          </w:r>
          <w:r w:rsidRPr="006643A6">
            <w:rPr>
              <w:rStyle w:val="Hyperlink"/>
              <w:rFonts w:eastAsiaTheme="minorEastAsia"/>
              <w:noProof/>
              <w:color w:val="auto"/>
              <w:u w:val="none"/>
            </w:rPr>
            <w:instrText xml:space="preserve"> TOC \o "1-2" \h \z \u </w:instrText>
          </w:r>
          <w:r w:rsidRPr="006643A6">
            <w:rPr>
              <w:rStyle w:val="Hyperlink"/>
              <w:rFonts w:eastAsiaTheme="minorEastAsia"/>
              <w:noProof/>
              <w:color w:val="auto"/>
              <w:u w:val="none"/>
            </w:rPr>
            <w:fldChar w:fldCharType="separate"/>
          </w:r>
          <w:hyperlink w:anchor="_Toc885847" w:history="1">
            <w:r w:rsidR="006F3E8E" w:rsidRPr="003D2D7C">
              <w:rPr>
                <w:rStyle w:val="Hyperlink"/>
                <w:noProof/>
              </w:rPr>
              <w:t>S_BUC_17a – Pflegebedürftigkeit – Änderung des Anspruchs auf Sachleistungen</w:t>
            </w:r>
            <w:r w:rsidR="006F3E8E">
              <w:rPr>
                <w:noProof/>
                <w:webHidden/>
              </w:rPr>
              <w:tab/>
            </w:r>
            <w:r w:rsidR="006F3E8E">
              <w:rPr>
                <w:noProof/>
                <w:webHidden/>
              </w:rPr>
              <w:fldChar w:fldCharType="begin"/>
            </w:r>
            <w:r w:rsidR="006F3E8E">
              <w:rPr>
                <w:noProof/>
                <w:webHidden/>
              </w:rPr>
              <w:instrText xml:space="preserve"> PAGEREF _Toc885847 \h </w:instrText>
            </w:r>
            <w:r w:rsidR="006F3E8E">
              <w:rPr>
                <w:noProof/>
                <w:webHidden/>
              </w:rPr>
            </w:r>
            <w:r w:rsidR="006F3E8E">
              <w:rPr>
                <w:noProof/>
                <w:webHidden/>
              </w:rPr>
              <w:fldChar w:fldCharType="separate"/>
            </w:r>
            <w:r w:rsidR="006F3E8E">
              <w:rPr>
                <w:noProof/>
                <w:webHidden/>
              </w:rPr>
              <w:t>4</w:t>
            </w:r>
            <w:r w:rsidR="006F3E8E">
              <w:rPr>
                <w:noProof/>
                <w:webHidden/>
              </w:rPr>
              <w:fldChar w:fldCharType="end"/>
            </w:r>
          </w:hyperlink>
        </w:p>
        <w:p w14:paraId="276FC984" w14:textId="77777777" w:rsidR="006F3E8E" w:rsidRDefault="00393896">
          <w:pPr>
            <w:pStyle w:val="Verzeichnis2"/>
            <w:rPr>
              <w:rFonts w:eastAsiaTheme="minorEastAsia"/>
              <w:noProof/>
              <w:lang w:bidi="ar-SA"/>
            </w:rPr>
          </w:pPr>
          <w:hyperlink w:anchor="_Toc885848" w:history="1">
            <w:r w:rsidR="006F3E8E" w:rsidRPr="003D2D7C">
              <w:rPr>
                <w:rStyle w:val="Hyperlink"/>
                <w:noProof/>
              </w:rPr>
              <w:t>Wie wird dieser GVG eingeleitet?</w:t>
            </w:r>
            <w:r w:rsidR="006F3E8E">
              <w:rPr>
                <w:noProof/>
                <w:webHidden/>
              </w:rPr>
              <w:tab/>
            </w:r>
            <w:r w:rsidR="006F3E8E">
              <w:rPr>
                <w:noProof/>
                <w:webHidden/>
              </w:rPr>
              <w:fldChar w:fldCharType="begin"/>
            </w:r>
            <w:r w:rsidR="006F3E8E">
              <w:rPr>
                <w:noProof/>
                <w:webHidden/>
              </w:rPr>
              <w:instrText xml:space="preserve"> PAGEREF _Toc885848 \h </w:instrText>
            </w:r>
            <w:r w:rsidR="006F3E8E">
              <w:rPr>
                <w:noProof/>
                <w:webHidden/>
              </w:rPr>
            </w:r>
            <w:r w:rsidR="006F3E8E">
              <w:rPr>
                <w:noProof/>
                <w:webHidden/>
              </w:rPr>
              <w:fldChar w:fldCharType="separate"/>
            </w:r>
            <w:r w:rsidR="006F3E8E">
              <w:rPr>
                <w:noProof/>
                <w:webHidden/>
              </w:rPr>
              <w:t>5</w:t>
            </w:r>
            <w:r w:rsidR="006F3E8E">
              <w:rPr>
                <w:noProof/>
                <w:webHidden/>
              </w:rPr>
              <w:fldChar w:fldCharType="end"/>
            </w:r>
          </w:hyperlink>
        </w:p>
        <w:p w14:paraId="0692A0E0" w14:textId="77777777" w:rsidR="006F3E8E" w:rsidRDefault="00393896">
          <w:pPr>
            <w:pStyle w:val="Verzeichnis2"/>
            <w:rPr>
              <w:rFonts w:eastAsiaTheme="minorEastAsia"/>
              <w:noProof/>
              <w:lang w:bidi="ar-SA"/>
            </w:rPr>
          </w:pPr>
          <w:hyperlink w:anchor="_Toc885849" w:history="1">
            <w:r w:rsidR="006F3E8E" w:rsidRPr="003D2D7C">
              <w:rPr>
                <w:rStyle w:val="Hyperlink"/>
                <w:noProof/>
              </w:rPr>
              <w:t>Was ist meine Rolle beim Austausch der zu vervollständigenden Sozialversicherungsinformationen?</w:t>
            </w:r>
            <w:r w:rsidR="006F3E8E">
              <w:rPr>
                <w:noProof/>
                <w:webHidden/>
              </w:rPr>
              <w:tab/>
            </w:r>
            <w:r w:rsidR="006F3E8E">
              <w:rPr>
                <w:noProof/>
                <w:webHidden/>
              </w:rPr>
              <w:fldChar w:fldCharType="begin"/>
            </w:r>
            <w:r w:rsidR="006F3E8E">
              <w:rPr>
                <w:noProof/>
                <w:webHidden/>
              </w:rPr>
              <w:instrText xml:space="preserve"> PAGEREF _Toc885849 \h </w:instrText>
            </w:r>
            <w:r w:rsidR="006F3E8E">
              <w:rPr>
                <w:noProof/>
                <w:webHidden/>
              </w:rPr>
            </w:r>
            <w:r w:rsidR="006F3E8E">
              <w:rPr>
                <w:noProof/>
                <w:webHidden/>
              </w:rPr>
              <w:fldChar w:fldCharType="separate"/>
            </w:r>
            <w:r w:rsidR="006F3E8E">
              <w:rPr>
                <w:noProof/>
                <w:webHidden/>
              </w:rPr>
              <w:t>5</w:t>
            </w:r>
            <w:r w:rsidR="006F3E8E">
              <w:rPr>
                <w:noProof/>
                <w:webHidden/>
              </w:rPr>
              <w:fldChar w:fldCharType="end"/>
            </w:r>
          </w:hyperlink>
        </w:p>
        <w:p w14:paraId="423275A3" w14:textId="77777777" w:rsidR="006F3E8E" w:rsidRDefault="00393896">
          <w:pPr>
            <w:pStyle w:val="Verzeichnis2"/>
            <w:rPr>
              <w:rFonts w:eastAsiaTheme="minorEastAsia"/>
              <w:noProof/>
              <w:lang w:bidi="ar-SA"/>
            </w:rPr>
          </w:pPr>
          <w:hyperlink w:anchor="_Toc885850" w:history="1">
            <w:r w:rsidR="006F3E8E" w:rsidRPr="003D2D7C">
              <w:rPr>
                <w:rStyle w:val="Hyperlink"/>
                <w:noProof/>
              </w:rPr>
              <w:t>FI.1 Wem muss ich Informationen übermitteln?</w:t>
            </w:r>
            <w:r w:rsidR="006F3E8E">
              <w:rPr>
                <w:noProof/>
                <w:webHidden/>
              </w:rPr>
              <w:tab/>
            </w:r>
            <w:r w:rsidR="006F3E8E">
              <w:rPr>
                <w:noProof/>
                <w:webHidden/>
              </w:rPr>
              <w:fldChar w:fldCharType="begin"/>
            </w:r>
            <w:r w:rsidR="006F3E8E">
              <w:rPr>
                <w:noProof/>
                <w:webHidden/>
              </w:rPr>
              <w:instrText xml:space="preserve"> PAGEREF _Toc885850 \h </w:instrText>
            </w:r>
            <w:r w:rsidR="006F3E8E">
              <w:rPr>
                <w:noProof/>
                <w:webHidden/>
              </w:rPr>
            </w:r>
            <w:r w:rsidR="006F3E8E">
              <w:rPr>
                <w:noProof/>
                <w:webHidden/>
              </w:rPr>
              <w:fldChar w:fldCharType="separate"/>
            </w:r>
            <w:r w:rsidR="006F3E8E">
              <w:rPr>
                <w:noProof/>
                <w:webHidden/>
              </w:rPr>
              <w:t>5</w:t>
            </w:r>
            <w:r w:rsidR="006F3E8E">
              <w:rPr>
                <w:noProof/>
                <w:webHidden/>
              </w:rPr>
              <w:fldChar w:fldCharType="end"/>
            </w:r>
          </w:hyperlink>
        </w:p>
        <w:p w14:paraId="24D7B3E6" w14:textId="77777777" w:rsidR="006F3E8E" w:rsidRDefault="00393896">
          <w:pPr>
            <w:pStyle w:val="Verzeichnis2"/>
            <w:rPr>
              <w:rFonts w:eastAsiaTheme="minorEastAsia"/>
              <w:noProof/>
              <w:lang w:bidi="ar-SA"/>
            </w:rPr>
          </w:pPr>
          <w:hyperlink w:anchor="_Toc885851" w:history="1">
            <w:r w:rsidR="006F3E8E" w:rsidRPr="003D2D7C">
              <w:rPr>
                <w:rStyle w:val="Hyperlink"/>
                <w:noProof/>
              </w:rPr>
              <w:t>CO.2 Wie ermittle ich den richtigen Träger für den Informationsaustausch?</w:t>
            </w:r>
            <w:r w:rsidR="006F3E8E">
              <w:rPr>
                <w:noProof/>
                <w:webHidden/>
              </w:rPr>
              <w:tab/>
            </w:r>
            <w:r w:rsidR="006F3E8E">
              <w:rPr>
                <w:noProof/>
                <w:webHidden/>
              </w:rPr>
              <w:fldChar w:fldCharType="begin"/>
            </w:r>
            <w:r w:rsidR="006F3E8E">
              <w:rPr>
                <w:noProof/>
                <w:webHidden/>
              </w:rPr>
              <w:instrText xml:space="preserve"> PAGEREF _Toc885851 \h </w:instrText>
            </w:r>
            <w:r w:rsidR="006F3E8E">
              <w:rPr>
                <w:noProof/>
                <w:webHidden/>
              </w:rPr>
            </w:r>
            <w:r w:rsidR="006F3E8E">
              <w:rPr>
                <w:noProof/>
                <w:webHidden/>
              </w:rPr>
              <w:fldChar w:fldCharType="separate"/>
            </w:r>
            <w:r w:rsidR="006F3E8E">
              <w:rPr>
                <w:noProof/>
                <w:webHidden/>
              </w:rPr>
              <w:t>5</w:t>
            </w:r>
            <w:r w:rsidR="006F3E8E">
              <w:rPr>
                <w:noProof/>
                <w:webHidden/>
              </w:rPr>
              <w:fldChar w:fldCharType="end"/>
            </w:r>
          </w:hyperlink>
        </w:p>
        <w:p w14:paraId="021D558D" w14:textId="77777777" w:rsidR="006F3E8E" w:rsidRDefault="00393896">
          <w:pPr>
            <w:pStyle w:val="Verzeichnis2"/>
            <w:rPr>
              <w:rFonts w:eastAsiaTheme="minorEastAsia"/>
              <w:noProof/>
              <w:lang w:bidi="ar-SA"/>
            </w:rPr>
          </w:pPr>
          <w:hyperlink w:anchor="_Toc885852" w:history="1">
            <w:r w:rsidR="006F3E8E" w:rsidRPr="003D2D7C">
              <w:rPr>
                <w:rStyle w:val="Hyperlink"/>
                <w:noProof/>
              </w:rPr>
              <w:t>FI.3 Wie gehe ich vor, nachdem ich die Gegenpartei ermittelt habe?</w:t>
            </w:r>
            <w:r w:rsidR="006F3E8E">
              <w:rPr>
                <w:noProof/>
                <w:webHidden/>
              </w:rPr>
              <w:tab/>
            </w:r>
            <w:r w:rsidR="006F3E8E">
              <w:rPr>
                <w:noProof/>
                <w:webHidden/>
              </w:rPr>
              <w:fldChar w:fldCharType="begin"/>
            </w:r>
            <w:r w:rsidR="006F3E8E">
              <w:rPr>
                <w:noProof/>
                <w:webHidden/>
              </w:rPr>
              <w:instrText xml:space="preserve"> PAGEREF _Toc885852 \h </w:instrText>
            </w:r>
            <w:r w:rsidR="006F3E8E">
              <w:rPr>
                <w:noProof/>
                <w:webHidden/>
              </w:rPr>
            </w:r>
            <w:r w:rsidR="006F3E8E">
              <w:rPr>
                <w:noProof/>
                <w:webHidden/>
              </w:rPr>
              <w:fldChar w:fldCharType="separate"/>
            </w:r>
            <w:r w:rsidR="006F3E8E">
              <w:rPr>
                <w:noProof/>
                <w:webHidden/>
              </w:rPr>
              <w:t>5</w:t>
            </w:r>
            <w:r w:rsidR="006F3E8E">
              <w:rPr>
                <w:noProof/>
                <w:webHidden/>
              </w:rPr>
              <w:fldChar w:fldCharType="end"/>
            </w:r>
          </w:hyperlink>
        </w:p>
        <w:p w14:paraId="3A67B147" w14:textId="77777777" w:rsidR="006F3E8E" w:rsidRDefault="00393896">
          <w:pPr>
            <w:pStyle w:val="Verzeichnis2"/>
            <w:rPr>
              <w:rFonts w:eastAsiaTheme="minorEastAsia"/>
              <w:noProof/>
              <w:lang w:bidi="ar-SA"/>
            </w:rPr>
          </w:pPr>
          <w:hyperlink w:anchor="_Toc885853" w:history="1">
            <w:r w:rsidR="006F3E8E" w:rsidRPr="003D2D7C">
              <w:rPr>
                <w:rStyle w:val="Hyperlink"/>
                <w:noProof/>
              </w:rPr>
              <w:t>GP.1 Was soll ich tun, wenn ich das SED S005 «Information über Änderung des Anspruchs auf Sachleistungen – Pflege» erhalten habe?</w:t>
            </w:r>
            <w:r w:rsidR="006F3E8E">
              <w:rPr>
                <w:noProof/>
                <w:webHidden/>
              </w:rPr>
              <w:tab/>
            </w:r>
            <w:r w:rsidR="006F3E8E">
              <w:rPr>
                <w:noProof/>
                <w:webHidden/>
              </w:rPr>
              <w:fldChar w:fldCharType="begin"/>
            </w:r>
            <w:r w:rsidR="006F3E8E">
              <w:rPr>
                <w:noProof/>
                <w:webHidden/>
              </w:rPr>
              <w:instrText xml:space="preserve"> PAGEREF _Toc885853 \h </w:instrText>
            </w:r>
            <w:r w:rsidR="006F3E8E">
              <w:rPr>
                <w:noProof/>
                <w:webHidden/>
              </w:rPr>
            </w:r>
            <w:r w:rsidR="006F3E8E">
              <w:rPr>
                <w:noProof/>
                <w:webHidden/>
              </w:rPr>
              <w:fldChar w:fldCharType="separate"/>
            </w:r>
            <w:r w:rsidR="006F3E8E">
              <w:rPr>
                <w:noProof/>
                <w:webHidden/>
              </w:rPr>
              <w:t>6</w:t>
            </w:r>
            <w:r w:rsidR="006F3E8E">
              <w:rPr>
                <w:noProof/>
                <w:webHidden/>
              </w:rPr>
              <w:fldChar w:fldCharType="end"/>
            </w:r>
          </w:hyperlink>
        </w:p>
        <w:p w14:paraId="3708CD55" w14:textId="77777777" w:rsidR="006F3E8E" w:rsidRDefault="00393896">
          <w:pPr>
            <w:pStyle w:val="Verzeichnis2"/>
            <w:rPr>
              <w:rFonts w:eastAsiaTheme="minorEastAsia"/>
              <w:noProof/>
              <w:lang w:bidi="ar-SA"/>
            </w:rPr>
          </w:pPr>
          <w:hyperlink w:anchor="_Toc885854" w:history="1">
            <w:r w:rsidR="006F3E8E" w:rsidRPr="003D2D7C">
              <w:rPr>
                <w:rStyle w:val="Hyperlink"/>
                <w:noProof/>
              </w:rPr>
              <w:t>GP.2 Was soll ich tun, wenn ich für den Geschäftsvorgang zuständig bin?</w:t>
            </w:r>
            <w:r w:rsidR="006F3E8E">
              <w:rPr>
                <w:noProof/>
                <w:webHidden/>
              </w:rPr>
              <w:tab/>
            </w:r>
            <w:r w:rsidR="006F3E8E">
              <w:rPr>
                <w:noProof/>
                <w:webHidden/>
              </w:rPr>
              <w:fldChar w:fldCharType="begin"/>
            </w:r>
            <w:r w:rsidR="006F3E8E">
              <w:rPr>
                <w:noProof/>
                <w:webHidden/>
              </w:rPr>
              <w:instrText xml:space="preserve"> PAGEREF _Toc885854 \h </w:instrText>
            </w:r>
            <w:r w:rsidR="006F3E8E">
              <w:rPr>
                <w:noProof/>
                <w:webHidden/>
              </w:rPr>
            </w:r>
            <w:r w:rsidR="006F3E8E">
              <w:rPr>
                <w:noProof/>
                <w:webHidden/>
              </w:rPr>
              <w:fldChar w:fldCharType="separate"/>
            </w:r>
            <w:r w:rsidR="006F3E8E">
              <w:rPr>
                <w:noProof/>
                <w:webHidden/>
              </w:rPr>
              <w:t>6</w:t>
            </w:r>
            <w:r w:rsidR="006F3E8E">
              <w:rPr>
                <w:noProof/>
                <w:webHidden/>
              </w:rPr>
              <w:fldChar w:fldCharType="end"/>
            </w:r>
          </w:hyperlink>
        </w:p>
        <w:p w14:paraId="67BA0CDE" w14:textId="77777777" w:rsidR="006F3E8E" w:rsidRDefault="00393896">
          <w:pPr>
            <w:pStyle w:val="Verzeichnis2"/>
            <w:rPr>
              <w:rFonts w:eastAsiaTheme="minorEastAsia"/>
              <w:noProof/>
              <w:lang w:bidi="ar-SA"/>
            </w:rPr>
          </w:pPr>
          <w:hyperlink w:anchor="_Toc885855" w:history="1">
            <w:r w:rsidR="006F3E8E" w:rsidRPr="003D2D7C">
              <w:rPr>
                <w:rStyle w:val="Hyperlink"/>
                <w:noProof/>
              </w:rPr>
              <w:t>GP.3 Was soll ich tun, wenn ich nicht für den Geschäftsvorgang zuständig bin?</w:t>
            </w:r>
            <w:r w:rsidR="006F3E8E">
              <w:rPr>
                <w:noProof/>
                <w:webHidden/>
              </w:rPr>
              <w:tab/>
            </w:r>
            <w:r w:rsidR="006F3E8E">
              <w:rPr>
                <w:noProof/>
                <w:webHidden/>
              </w:rPr>
              <w:fldChar w:fldCharType="begin"/>
            </w:r>
            <w:r w:rsidR="006F3E8E">
              <w:rPr>
                <w:noProof/>
                <w:webHidden/>
              </w:rPr>
              <w:instrText xml:space="preserve"> PAGEREF _Toc885855 \h </w:instrText>
            </w:r>
            <w:r w:rsidR="006F3E8E">
              <w:rPr>
                <w:noProof/>
                <w:webHidden/>
              </w:rPr>
            </w:r>
            <w:r w:rsidR="006F3E8E">
              <w:rPr>
                <w:noProof/>
                <w:webHidden/>
              </w:rPr>
              <w:fldChar w:fldCharType="separate"/>
            </w:r>
            <w:r w:rsidR="006F3E8E">
              <w:rPr>
                <w:noProof/>
                <w:webHidden/>
              </w:rPr>
              <w:t>6</w:t>
            </w:r>
            <w:r w:rsidR="006F3E8E">
              <w:rPr>
                <w:noProof/>
                <w:webHidden/>
              </w:rPr>
              <w:fldChar w:fldCharType="end"/>
            </w:r>
          </w:hyperlink>
        </w:p>
        <w:p w14:paraId="678C9C6E" w14:textId="77777777" w:rsidR="006F3E8E" w:rsidRDefault="00393896">
          <w:pPr>
            <w:pStyle w:val="Verzeichnis1"/>
            <w:rPr>
              <w:rFonts w:eastAsiaTheme="minorEastAsia"/>
              <w:noProof/>
              <w:lang w:bidi="ar-SA"/>
            </w:rPr>
          </w:pPr>
          <w:hyperlink w:anchor="_Toc885856" w:history="1">
            <w:r w:rsidR="006F3E8E" w:rsidRPr="003D2D7C">
              <w:rPr>
                <w:rStyle w:val="Hyperlink"/>
                <w:noProof/>
              </w:rPr>
              <w:t>BPMN-Diagramm für den S_BUC_17a</w:t>
            </w:r>
            <w:r w:rsidR="006F3E8E">
              <w:rPr>
                <w:noProof/>
                <w:webHidden/>
              </w:rPr>
              <w:tab/>
            </w:r>
            <w:r w:rsidR="006F3E8E">
              <w:rPr>
                <w:noProof/>
                <w:webHidden/>
              </w:rPr>
              <w:fldChar w:fldCharType="begin"/>
            </w:r>
            <w:r w:rsidR="006F3E8E">
              <w:rPr>
                <w:noProof/>
                <w:webHidden/>
              </w:rPr>
              <w:instrText xml:space="preserve"> PAGEREF _Toc885856 \h </w:instrText>
            </w:r>
            <w:r w:rsidR="006F3E8E">
              <w:rPr>
                <w:noProof/>
                <w:webHidden/>
              </w:rPr>
            </w:r>
            <w:r w:rsidR="006F3E8E">
              <w:rPr>
                <w:noProof/>
                <w:webHidden/>
              </w:rPr>
              <w:fldChar w:fldCharType="separate"/>
            </w:r>
            <w:r w:rsidR="006F3E8E">
              <w:rPr>
                <w:noProof/>
                <w:webHidden/>
              </w:rPr>
              <w:t>7</w:t>
            </w:r>
            <w:r w:rsidR="006F3E8E">
              <w:rPr>
                <w:noProof/>
                <w:webHidden/>
              </w:rPr>
              <w:fldChar w:fldCharType="end"/>
            </w:r>
          </w:hyperlink>
        </w:p>
        <w:p w14:paraId="185A0480" w14:textId="77777777" w:rsidR="006F3E8E" w:rsidRDefault="00393896">
          <w:pPr>
            <w:pStyle w:val="Verzeichnis1"/>
            <w:rPr>
              <w:rFonts w:eastAsiaTheme="minorEastAsia"/>
              <w:noProof/>
              <w:lang w:bidi="ar-SA"/>
            </w:rPr>
          </w:pPr>
          <w:hyperlink w:anchor="_Toc885857" w:history="1">
            <w:r w:rsidR="006F3E8E" w:rsidRPr="003D2D7C">
              <w:rPr>
                <w:rStyle w:val="Hyperlink"/>
                <w:noProof/>
              </w:rPr>
              <w:t>Im Prozess verwendete strukturierte elektronische Dokumente (SED)</w:t>
            </w:r>
            <w:r w:rsidR="006F3E8E">
              <w:rPr>
                <w:noProof/>
                <w:webHidden/>
              </w:rPr>
              <w:tab/>
            </w:r>
            <w:r w:rsidR="006F3E8E">
              <w:rPr>
                <w:noProof/>
                <w:webHidden/>
              </w:rPr>
              <w:fldChar w:fldCharType="begin"/>
            </w:r>
            <w:r w:rsidR="006F3E8E">
              <w:rPr>
                <w:noProof/>
                <w:webHidden/>
              </w:rPr>
              <w:instrText xml:space="preserve"> PAGEREF _Toc885857 \h </w:instrText>
            </w:r>
            <w:r w:rsidR="006F3E8E">
              <w:rPr>
                <w:noProof/>
                <w:webHidden/>
              </w:rPr>
            </w:r>
            <w:r w:rsidR="006F3E8E">
              <w:rPr>
                <w:noProof/>
                <w:webHidden/>
              </w:rPr>
              <w:fldChar w:fldCharType="separate"/>
            </w:r>
            <w:r w:rsidR="006F3E8E">
              <w:rPr>
                <w:noProof/>
                <w:webHidden/>
              </w:rPr>
              <w:t>7</w:t>
            </w:r>
            <w:r w:rsidR="006F3E8E">
              <w:rPr>
                <w:noProof/>
                <w:webHidden/>
              </w:rPr>
              <w:fldChar w:fldCharType="end"/>
            </w:r>
          </w:hyperlink>
        </w:p>
        <w:p w14:paraId="506B627D" w14:textId="77777777" w:rsidR="006F3E8E" w:rsidRDefault="00393896">
          <w:pPr>
            <w:pStyle w:val="Verzeichnis1"/>
            <w:rPr>
              <w:rFonts w:eastAsiaTheme="minorEastAsia"/>
              <w:noProof/>
              <w:lang w:bidi="ar-SA"/>
            </w:rPr>
          </w:pPr>
          <w:hyperlink w:anchor="_Toc885858" w:history="1">
            <w:r w:rsidR="006F3E8E" w:rsidRPr="003D2D7C">
              <w:rPr>
                <w:rStyle w:val="Hyperlink"/>
                <w:noProof/>
              </w:rPr>
              <w:t>Administrative Subprozesse</w:t>
            </w:r>
            <w:r w:rsidR="006F3E8E">
              <w:rPr>
                <w:noProof/>
                <w:webHidden/>
              </w:rPr>
              <w:tab/>
            </w:r>
            <w:r w:rsidR="006F3E8E">
              <w:rPr>
                <w:noProof/>
                <w:webHidden/>
              </w:rPr>
              <w:fldChar w:fldCharType="begin"/>
            </w:r>
            <w:r w:rsidR="006F3E8E">
              <w:rPr>
                <w:noProof/>
                <w:webHidden/>
              </w:rPr>
              <w:instrText xml:space="preserve"> PAGEREF _Toc885858 \h </w:instrText>
            </w:r>
            <w:r w:rsidR="006F3E8E">
              <w:rPr>
                <w:noProof/>
                <w:webHidden/>
              </w:rPr>
            </w:r>
            <w:r w:rsidR="006F3E8E">
              <w:rPr>
                <w:noProof/>
                <w:webHidden/>
              </w:rPr>
              <w:fldChar w:fldCharType="separate"/>
            </w:r>
            <w:r w:rsidR="006F3E8E">
              <w:rPr>
                <w:noProof/>
                <w:webHidden/>
              </w:rPr>
              <w:t>7</w:t>
            </w:r>
            <w:r w:rsidR="006F3E8E">
              <w:rPr>
                <w:noProof/>
                <w:webHidden/>
              </w:rPr>
              <w:fldChar w:fldCharType="end"/>
            </w:r>
          </w:hyperlink>
        </w:p>
        <w:p w14:paraId="42AE33E5" w14:textId="77777777" w:rsidR="006F3E8E" w:rsidRDefault="00393896">
          <w:pPr>
            <w:pStyle w:val="Verzeichnis1"/>
            <w:rPr>
              <w:rFonts w:eastAsiaTheme="minorEastAsia"/>
              <w:noProof/>
              <w:lang w:bidi="ar-SA"/>
            </w:rPr>
          </w:pPr>
          <w:hyperlink w:anchor="_Toc885859" w:history="1">
            <w:r w:rsidR="006F3E8E" w:rsidRPr="003D2D7C">
              <w:rPr>
                <w:rStyle w:val="Hyperlink"/>
                <w:noProof/>
              </w:rPr>
              <w:t>Horizontale Subprozesse</w:t>
            </w:r>
            <w:r w:rsidR="006F3E8E">
              <w:rPr>
                <w:noProof/>
                <w:webHidden/>
              </w:rPr>
              <w:tab/>
            </w:r>
            <w:r w:rsidR="006F3E8E">
              <w:rPr>
                <w:noProof/>
                <w:webHidden/>
              </w:rPr>
              <w:fldChar w:fldCharType="begin"/>
            </w:r>
            <w:r w:rsidR="006F3E8E">
              <w:rPr>
                <w:noProof/>
                <w:webHidden/>
              </w:rPr>
              <w:instrText xml:space="preserve"> PAGEREF _Toc885859 \h </w:instrText>
            </w:r>
            <w:r w:rsidR="006F3E8E">
              <w:rPr>
                <w:noProof/>
                <w:webHidden/>
              </w:rPr>
            </w:r>
            <w:r w:rsidR="006F3E8E">
              <w:rPr>
                <w:noProof/>
                <w:webHidden/>
              </w:rPr>
              <w:fldChar w:fldCharType="separate"/>
            </w:r>
            <w:r w:rsidR="006F3E8E">
              <w:rPr>
                <w:noProof/>
                <w:webHidden/>
              </w:rPr>
              <w:t>7</w:t>
            </w:r>
            <w:r w:rsidR="006F3E8E">
              <w:rPr>
                <w:noProof/>
                <w:webHidden/>
              </w:rPr>
              <w:fldChar w:fldCharType="end"/>
            </w:r>
          </w:hyperlink>
        </w:p>
        <w:p w14:paraId="3223E99F" w14:textId="77777777" w:rsidR="00956415" w:rsidRPr="006643A6" w:rsidRDefault="001E0C31">
          <w:pPr>
            <w:pStyle w:val="Verzeichnis1"/>
            <w:rPr>
              <w:rFonts w:eastAsiaTheme="minorEastAsia"/>
              <w:noProof/>
            </w:rPr>
          </w:pPr>
          <w:r w:rsidRPr="006643A6">
            <w:rPr>
              <w:rStyle w:val="Hyperlink"/>
              <w:rFonts w:eastAsiaTheme="minorEastAsia"/>
              <w:noProof/>
              <w:color w:val="auto"/>
              <w:u w:val="none"/>
            </w:rPr>
            <w:fldChar w:fldCharType="end"/>
          </w:r>
        </w:p>
      </w:sdtContent>
    </w:sdt>
    <w:p w14:paraId="330D0E89" w14:textId="13305C09" w:rsidR="006D6D5C" w:rsidRPr="006643A6" w:rsidRDefault="00886B84" w:rsidP="006D6D5C">
      <w:pPr>
        <w:rPr>
          <w:rFonts w:ascii="Verdana" w:eastAsia="Times New Roman" w:hAnsi="Verdana" w:cstheme="minorHAnsi"/>
          <w:b/>
          <w:bCs/>
          <w:color w:val="000000"/>
          <w:sz w:val="20"/>
          <w:szCs w:val="20"/>
          <w:u w:val="single"/>
        </w:rPr>
      </w:pPr>
      <w:r w:rsidRPr="006643A6">
        <w:br w:type="page"/>
      </w:r>
      <w:r w:rsidRPr="006643A6">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6D6D5C" w:rsidRPr="006643A6" w14:paraId="03B39CE4" w14:textId="77777777" w:rsidTr="00957FB9">
        <w:tc>
          <w:tcPr>
            <w:tcW w:w="637" w:type="pct"/>
            <w:shd w:val="clear" w:color="auto" w:fill="D9D9D9"/>
          </w:tcPr>
          <w:p w14:paraId="16F37CDB" w14:textId="77777777" w:rsidR="006D6D5C" w:rsidRPr="006643A6" w:rsidRDefault="006D6D5C" w:rsidP="00957FB9">
            <w:pPr>
              <w:spacing w:after="0"/>
              <w:rPr>
                <w:rFonts w:ascii="Verdana" w:eastAsia="PMingLiU" w:hAnsi="Verdana" w:cstheme="minorHAnsi"/>
                <w:b/>
                <w:bCs/>
                <w:color w:val="000000"/>
                <w:sz w:val="20"/>
                <w:szCs w:val="20"/>
              </w:rPr>
            </w:pPr>
            <w:r w:rsidRPr="006643A6">
              <w:rPr>
                <w:rFonts w:ascii="Verdana" w:hAnsi="Verdana" w:cstheme="minorHAnsi"/>
                <w:b/>
                <w:color w:val="000000"/>
                <w:sz w:val="20"/>
              </w:rPr>
              <w:t>Revision</w:t>
            </w:r>
          </w:p>
        </w:tc>
        <w:tc>
          <w:tcPr>
            <w:tcW w:w="789" w:type="pct"/>
            <w:shd w:val="clear" w:color="auto" w:fill="D9D9D9"/>
          </w:tcPr>
          <w:p w14:paraId="1609A44B" w14:textId="77777777" w:rsidR="006D6D5C" w:rsidRPr="006643A6" w:rsidRDefault="006D6D5C" w:rsidP="00957FB9">
            <w:pPr>
              <w:spacing w:after="0"/>
              <w:rPr>
                <w:rFonts w:ascii="Verdana" w:eastAsia="PMingLiU" w:hAnsi="Verdana" w:cstheme="minorHAnsi"/>
                <w:b/>
                <w:bCs/>
                <w:color w:val="000000"/>
                <w:sz w:val="20"/>
                <w:szCs w:val="20"/>
              </w:rPr>
            </w:pPr>
            <w:r w:rsidRPr="006643A6">
              <w:rPr>
                <w:rFonts w:ascii="Verdana" w:hAnsi="Verdana" w:cstheme="minorHAnsi"/>
                <w:b/>
                <w:color w:val="000000"/>
                <w:sz w:val="20"/>
              </w:rPr>
              <w:t>Datum</w:t>
            </w:r>
          </w:p>
        </w:tc>
        <w:tc>
          <w:tcPr>
            <w:tcW w:w="983" w:type="pct"/>
            <w:shd w:val="clear" w:color="auto" w:fill="D9D9D9"/>
          </w:tcPr>
          <w:p w14:paraId="0AF096B5" w14:textId="77777777" w:rsidR="006D6D5C" w:rsidRPr="006643A6" w:rsidRDefault="006D6D5C" w:rsidP="00957FB9">
            <w:pPr>
              <w:spacing w:after="0"/>
              <w:rPr>
                <w:rFonts w:ascii="Verdana" w:eastAsia="PMingLiU" w:hAnsi="Verdana" w:cstheme="minorHAnsi"/>
                <w:b/>
                <w:bCs/>
                <w:color w:val="000000"/>
                <w:sz w:val="20"/>
                <w:szCs w:val="20"/>
              </w:rPr>
            </w:pPr>
            <w:r w:rsidRPr="006643A6">
              <w:rPr>
                <w:rFonts w:ascii="Verdana" w:hAnsi="Verdana" w:cstheme="minorHAnsi"/>
                <w:b/>
                <w:color w:val="000000"/>
                <w:sz w:val="20"/>
              </w:rPr>
              <w:t>Erstellt von</w:t>
            </w:r>
          </w:p>
        </w:tc>
        <w:tc>
          <w:tcPr>
            <w:tcW w:w="2591" w:type="pct"/>
            <w:shd w:val="clear" w:color="auto" w:fill="D9D9D9"/>
          </w:tcPr>
          <w:p w14:paraId="4AD25FD7" w14:textId="77777777" w:rsidR="006D6D5C" w:rsidRPr="006643A6" w:rsidRDefault="006D6D5C" w:rsidP="00957FB9">
            <w:pPr>
              <w:spacing w:after="0"/>
              <w:rPr>
                <w:rFonts w:ascii="Verdana" w:eastAsia="PMingLiU" w:hAnsi="Verdana" w:cstheme="minorHAnsi"/>
                <w:b/>
                <w:bCs/>
                <w:color w:val="000000"/>
                <w:sz w:val="20"/>
                <w:szCs w:val="20"/>
              </w:rPr>
            </w:pPr>
            <w:r w:rsidRPr="006643A6">
              <w:rPr>
                <w:rFonts w:ascii="Verdana" w:hAnsi="Verdana" w:cstheme="minorHAnsi"/>
                <w:b/>
                <w:color w:val="000000"/>
                <w:sz w:val="20"/>
              </w:rPr>
              <w:t>Kurzbeschreibung der Änderungen</w:t>
            </w:r>
          </w:p>
        </w:tc>
      </w:tr>
      <w:tr w:rsidR="006D6D5C" w:rsidRPr="006643A6" w14:paraId="54D24520" w14:textId="77777777" w:rsidTr="00957FB9">
        <w:tc>
          <w:tcPr>
            <w:tcW w:w="637" w:type="pct"/>
            <w:shd w:val="clear" w:color="auto" w:fill="auto"/>
          </w:tcPr>
          <w:p w14:paraId="1C968BE1" w14:textId="77777777" w:rsidR="006D6D5C" w:rsidRPr="006643A6" w:rsidRDefault="006D6D5C" w:rsidP="00957FB9">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V0.1</w:t>
            </w:r>
          </w:p>
        </w:tc>
        <w:tc>
          <w:tcPr>
            <w:tcW w:w="789" w:type="pct"/>
            <w:shd w:val="clear" w:color="auto" w:fill="auto"/>
          </w:tcPr>
          <w:p w14:paraId="3ED47A09" w14:textId="02B5BC56" w:rsidR="006D6D5C" w:rsidRPr="006643A6" w:rsidRDefault="00A26551" w:rsidP="0014792B">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17/07/2017</w:t>
            </w:r>
          </w:p>
          <w:p w14:paraId="5681014A" w14:textId="6DA89F36" w:rsidR="007A2237" w:rsidRPr="006643A6" w:rsidRDefault="007A2237" w:rsidP="0014792B">
            <w:pPr>
              <w:spacing w:after="0"/>
              <w:rPr>
                <w:rFonts w:ascii="Verdana" w:eastAsia="Times New Roman" w:hAnsi="Verdana" w:cstheme="minorHAnsi"/>
                <w:bCs/>
                <w:color w:val="000000"/>
                <w:sz w:val="20"/>
                <w:szCs w:val="20"/>
              </w:rPr>
            </w:pPr>
          </w:p>
        </w:tc>
        <w:tc>
          <w:tcPr>
            <w:tcW w:w="983" w:type="pct"/>
            <w:shd w:val="clear" w:color="auto" w:fill="auto"/>
          </w:tcPr>
          <w:p w14:paraId="2E1B69D2" w14:textId="666305FA" w:rsidR="006D6D5C" w:rsidRPr="006643A6" w:rsidRDefault="00A26551" w:rsidP="00957FB9">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Sekretariat</w:t>
            </w:r>
          </w:p>
        </w:tc>
        <w:tc>
          <w:tcPr>
            <w:tcW w:w="2591" w:type="pct"/>
            <w:shd w:val="clear" w:color="auto" w:fill="auto"/>
          </w:tcPr>
          <w:p w14:paraId="6CB77361" w14:textId="77777777" w:rsidR="006D6D5C" w:rsidRPr="006643A6" w:rsidRDefault="006D6D5C" w:rsidP="00957FB9">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Vorlage des ersten Dokumententwurfs an die Ad-hoc-Gruppe (AHG) Krankheit zur Überprüfung</w:t>
            </w:r>
          </w:p>
        </w:tc>
      </w:tr>
      <w:tr w:rsidR="000A0D67" w:rsidRPr="006643A6" w14:paraId="767C8F77" w14:textId="77777777" w:rsidTr="00957FB9">
        <w:tc>
          <w:tcPr>
            <w:tcW w:w="637" w:type="pct"/>
            <w:shd w:val="clear" w:color="auto" w:fill="auto"/>
          </w:tcPr>
          <w:p w14:paraId="44BD7E6B" w14:textId="2398C36A" w:rsidR="000A0D67" w:rsidRPr="006643A6" w:rsidRDefault="000A0D67" w:rsidP="00957FB9">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V0.2</w:t>
            </w:r>
          </w:p>
        </w:tc>
        <w:tc>
          <w:tcPr>
            <w:tcW w:w="789" w:type="pct"/>
            <w:shd w:val="clear" w:color="auto" w:fill="auto"/>
          </w:tcPr>
          <w:p w14:paraId="34A7ABC8" w14:textId="368D84A9" w:rsidR="000A0D67" w:rsidRPr="006643A6" w:rsidRDefault="000A0D67" w:rsidP="0014792B">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31/08/2017</w:t>
            </w:r>
          </w:p>
        </w:tc>
        <w:tc>
          <w:tcPr>
            <w:tcW w:w="983" w:type="pct"/>
            <w:shd w:val="clear" w:color="auto" w:fill="auto"/>
          </w:tcPr>
          <w:p w14:paraId="1F75FA7D" w14:textId="6E272859" w:rsidR="000A0D67" w:rsidRPr="006643A6" w:rsidRDefault="000A0D67" w:rsidP="00957FB9">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Sekretariat</w:t>
            </w:r>
          </w:p>
        </w:tc>
        <w:tc>
          <w:tcPr>
            <w:tcW w:w="2591" w:type="pct"/>
            <w:shd w:val="clear" w:color="auto" w:fill="auto"/>
          </w:tcPr>
          <w:p w14:paraId="6F43E02E" w14:textId="77777777" w:rsidR="000A0D67" w:rsidRPr="006643A6" w:rsidRDefault="000A0D67" w:rsidP="000A0D67">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Anmerkungen der AHG berücksichtigt.</w:t>
            </w:r>
          </w:p>
          <w:p w14:paraId="0C17574B" w14:textId="19FC3CAC" w:rsidR="000A0D67" w:rsidRPr="006643A6" w:rsidRDefault="000A0D67" w:rsidP="000A0D67">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Der Verwaltungskommission zur Überprüfung vorgelegte Version.</w:t>
            </w:r>
          </w:p>
        </w:tc>
      </w:tr>
      <w:tr w:rsidR="002A2F05" w:rsidRPr="006643A6" w14:paraId="3110ECF9" w14:textId="77777777" w:rsidTr="002A2F05">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14AE8855" w14:textId="467BC763" w:rsidR="002A2F05" w:rsidRPr="006643A6" w:rsidRDefault="00663108"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06B0D835" w14:textId="7AE8E0DF" w:rsidR="002A2F05" w:rsidRPr="006643A6" w:rsidRDefault="00663108" w:rsidP="00663108">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05/10/2017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49632CFD" w14:textId="77777777" w:rsidR="002A2F05" w:rsidRPr="006643A6" w:rsidRDefault="002A2F05"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5307CAD7" w14:textId="77777777" w:rsidR="002A2F05" w:rsidRPr="006643A6" w:rsidRDefault="002A2F05"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Nach den Anmerkungen der Verwaltungskommission vorgenommene Änderungen und Aktualisierungen.</w:t>
            </w:r>
          </w:p>
          <w:p w14:paraId="7CC1C78A" w14:textId="6CFD6F4C" w:rsidR="00663108" w:rsidRPr="006643A6" w:rsidRDefault="00663108"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Der Verwaltungskommission zur Genehmigung vorgelegte Version.</w:t>
            </w:r>
          </w:p>
        </w:tc>
      </w:tr>
      <w:tr w:rsidR="00E1367D" w:rsidRPr="006643A6" w14:paraId="1CDBE8C7" w14:textId="77777777" w:rsidTr="002A2F05">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49DD6F2E" w14:textId="3B7DD078" w:rsidR="00E1367D" w:rsidRPr="006643A6" w:rsidRDefault="00E1367D"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4EFF2255" w14:textId="64B36295" w:rsidR="00E1367D" w:rsidRPr="006643A6" w:rsidRDefault="00E1367D" w:rsidP="00663108">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2CD502ED" w14:textId="50D9E9E9" w:rsidR="00E1367D" w:rsidRPr="006643A6" w:rsidRDefault="00E1367D" w:rsidP="008541B2">
            <w:pPr>
              <w:spacing w:after="0"/>
              <w:rPr>
                <w:rFonts w:ascii="Verdana" w:eastAsia="Times New Roman" w:hAnsi="Verdana" w:cstheme="minorHAnsi"/>
                <w:bCs/>
                <w:color w:val="000000"/>
                <w:sz w:val="20"/>
                <w:szCs w:val="20"/>
              </w:rPr>
            </w:pPr>
            <w:r w:rsidRPr="006643A6">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2DE1518" w14:textId="52EF6C2E" w:rsidR="00E1367D" w:rsidRPr="006643A6" w:rsidRDefault="00E1367D" w:rsidP="008541B2">
            <w:pPr>
              <w:spacing w:after="0"/>
              <w:rPr>
                <w:rFonts w:ascii="Verdana" w:eastAsia="Times New Roman" w:hAnsi="Verdana" w:cstheme="minorHAnsi"/>
                <w:b/>
                <w:bCs/>
                <w:color w:val="000000"/>
                <w:sz w:val="20"/>
                <w:szCs w:val="20"/>
              </w:rPr>
            </w:pPr>
            <w:r w:rsidRPr="006643A6">
              <w:rPr>
                <w:rFonts w:ascii="Verdana" w:hAnsi="Verdana" w:cstheme="minorHAnsi"/>
                <w:b/>
                <w:color w:val="000000"/>
                <w:sz w:val="20"/>
              </w:rPr>
              <w:t>Von der Verwaltungskommission genehmigte Version.</w:t>
            </w:r>
          </w:p>
        </w:tc>
      </w:tr>
    </w:tbl>
    <w:p w14:paraId="32645A29" w14:textId="40CB30EB" w:rsidR="006D6D5C" w:rsidRPr="006643A6" w:rsidRDefault="006D6D5C"/>
    <w:p w14:paraId="4E206C9B" w14:textId="41478629" w:rsidR="006D6D5C" w:rsidRPr="006643A6" w:rsidRDefault="006D6D5C">
      <w:r w:rsidRPr="006643A6">
        <w:br w:type="page"/>
      </w:r>
    </w:p>
    <w:p w14:paraId="5DE70D9D" w14:textId="10BB49EC" w:rsidR="007A2237" w:rsidRPr="006643A6" w:rsidRDefault="004978A3" w:rsidP="007A2237">
      <w:pPr>
        <w:pStyle w:val="berschrift1"/>
      </w:pPr>
      <w:bookmarkStart w:id="0" w:name="_Toc501112791"/>
      <w:bookmarkStart w:id="1" w:name="_Toc885847"/>
      <w:bookmarkStart w:id="2" w:name="_Toc478572127"/>
      <w:bookmarkStart w:id="3" w:name="BUCA"/>
      <w:r w:rsidRPr="006643A6">
        <w:lastRenderedPageBreak/>
        <w:t>S_BUC_17a – Pflegebedürftigkeit – Änderung des Anspruchs auf Sachleistungen</w:t>
      </w:r>
      <w:bookmarkEnd w:id="0"/>
      <w:bookmarkEnd w:id="1"/>
    </w:p>
    <w:bookmarkEnd w:id="2"/>
    <w:bookmarkEnd w:id="3"/>
    <w:p w14:paraId="1EA2EE6C" w14:textId="6937DE76" w:rsidR="00663042" w:rsidRPr="006643A6" w:rsidRDefault="00264594" w:rsidP="00A26551">
      <w:pPr>
        <w:spacing w:after="120" w:line="240" w:lineRule="auto"/>
        <w:jc w:val="both"/>
      </w:pPr>
      <w:r w:rsidRPr="006643A6">
        <w:t>Beschreibung: Eine versicherte Person, die in einem anderen als dem zuständigen Mitgliedstaat wohnt oder sich dort aufhält, kann Anspruch auf Geldleistungen bei Pflegebedürftigkeit haben, die vom zuständigen Träger nach seinen Rechtsvorschriften erbracht werden.</w:t>
      </w:r>
    </w:p>
    <w:p w14:paraId="6BA17900" w14:textId="7BF05EE3" w:rsidR="00663042" w:rsidRPr="006643A6" w:rsidRDefault="00663042" w:rsidP="00A26551">
      <w:pPr>
        <w:spacing w:after="120" w:line="240" w:lineRule="auto"/>
        <w:jc w:val="both"/>
      </w:pPr>
      <w:r w:rsidRPr="006643A6">
        <w:t>Wenn die betreffende Person gleichzeitig vom Wohn- oder Aufenthaltsmitgliedstaat für denselben Zweck Sachleistungen bei Pflegebedürftigkeit erhält, ist das allgemeine Verbot des Zusammentreffens von Leistungen anwendbar.</w:t>
      </w:r>
    </w:p>
    <w:p w14:paraId="5C57D8B9" w14:textId="680BB260" w:rsidR="00663042" w:rsidRPr="006643A6" w:rsidRDefault="00663042" w:rsidP="00A26551">
      <w:pPr>
        <w:spacing w:after="120" w:line="240" w:lineRule="auto"/>
        <w:jc w:val="both"/>
      </w:pPr>
      <w:r w:rsidRPr="006643A6">
        <w:t>Mit diesem Geschäftsvorgang kann der Träger des Wohn-/Aufenthaltsmitgliedstaats den Träger des zuständigen Mitgliedstaats über jede Änderung in Bezug auf die nach seinen Rechtsvorschriften gewährten Sachleistungen informieren, um dem zuständigen Träger zu ermöglichen, nötigenfalls den Betrag der Geldleistungen anzupassen.</w:t>
      </w:r>
    </w:p>
    <w:p w14:paraId="57F5E348" w14:textId="31220E6B" w:rsidR="00A26511" w:rsidRPr="006643A6" w:rsidRDefault="00663042" w:rsidP="00A26551">
      <w:pPr>
        <w:spacing w:after="120" w:line="240" w:lineRule="auto"/>
        <w:jc w:val="both"/>
        <w:rPr>
          <w:rFonts w:cs="Calibri"/>
          <w:sz w:val="20"/>
          <w:szCs w:val="20"/>
        </w:rPr>
      </w:pPr>
      <w:r w:rsidRPr="006643A6">
        <w:t>Es ist Sache des zuständigen Trägers zu entscheiden, welche Sachleistungen für die Kürzung der Geldleistungen zu berücksichtigen sind.</w:t>
      </w:r>
    </w:p>
    <w:p w14:paraId="448BB416" w14:textId="3B106E20" w:rsidR="000D7404" w:rsidRPr="006643A6" w:rsidRDefault="00744CC0" w:rsidP="00A26551">
      <w:pPr>
        <w:pStyle w:val="Aufzhlungszeichen4"/>
        <w:numPr>
          <w:ilvl w:val="0"/>
          <w:numId w:val="0"/>
        </w:numPr>
        <w:spacing w:after="0"/>
        <w:rPr>
          <w:rFonts w:cs="Calibri"/>
          <w:sz w:val="22"/>
          <w:szCs w:val="22"/>
        </w:rPr>
      </w:pPr>
      <w:bookmarkStart w:id="4" w:name="_Toc366491249"/>
      <w:bookmarkStart w:id="5" w:name="_Toc380600169"/>
      <w:bookmarkStart w:id="6" w:name="_Toc436004327"/>
      <w:r w:rsidRPr="006643A6">
        <w:rPr>
          <w:rFonts w:asciiTheme="minorHAnsi" w:eastAsiaTheme="minorHAnsi" w:hAnsiTheme="minorHAnsi" w:cstheme="minorBidi"/>
          <w:b/>
          <w:sz w:val="22"/>
          <w:u w:val="single"/>
        </w:rPr>
        <w:t>Rechts</w:t>
      </w:r>
      <w:bookmarkEnd w:id="4"/>
      <w:bookmarkEnd w:id="5"/>
      <w:r w:rsidRPr="006643A6">
        <w:rPr>
          <w:rFonts w:asciiTheme="minorHAnsi" w:eastAsiaTheme="minorHAnsi" w:hAnsiTheme="minorHAnsi" w:cstheme="minorBidi"/>
          <w:b/>
          <w:sz w:val="22"/>
          <w:u w:val="single"/>
        </w:rPr>
        <w:t>grundlagen</w:t>
      </w:r>
      <w:bookmarkEnd w:id="6"/>
      <w:r w:rsidRPr="006643A6">
        <w:rPr>
          <w:rFonts w:asciiTheme="minorHAnsi" w:eastAsiaTheme="minorHAnsi" w:hAnsiTheme="minorHAnsi" w:cstheme="minorBidi"/>
          <w:b/>
          <w:sz w:val="22"/>
          <w:u w:val="single"/>
        </w:rPr>
        <w:t>:</w:t>
      </w:r>
      <w:r w:rsidRPr="006643A6">
        <w:rPr>
          <w:rFonts w:asciiTheme="minorHAnsi" w:hAnsiTheme="minorHAnsi"/>
          <w:sz w:val="22"/>
        </w:rPr>
        <w:t xml:space="preserve"> Die Rechtsgrundlagen für den Geschäftsvorgang sind in den folgenden Verordnungen beschrieben:</w:t>
      </w:r>
    </w:p>
    <w:p w14:paraId="7BBF8355" w14:textId="77777777" w:rsidR="00862D99" w:rsidRPr="006643A6" w:rsidRDefault="00862D99" w:rsidP="00A26551">
      <w:pPr>
        <w:pStyle w:val="Textkrper"/>
        <w:numPr>
          <w:ilvl w:val="0"/>
          <w:numId w:val="33"/>
        </w:numPr>
        <w:spacing w:after="0"/>
        <w:rPr>
          <w:sz w:val="22"/>
          <w:szCs w:val="22"/>
        </w:rPr>
      </w:pPr>
      <w:r w:rsidRPr="006643A6">
        <w:rPr>
          <w:sz w:val="22"/>
        </w:rPr>
        <w:t>Grundverordnung (EG) Nr. 883/2004</w:t>
      </w:r>
    </w:p>
    <w:p w14:paraId="7A2C69AB" w14:textId="2C0BC27A" w:rsidR="00405368" w:rsidRPr="006643A6" w:rsidRDefault="00862D99" w:rsidP="00A26551">
      <w:pPr>
        <w:pStyle w:val="Textkrper"/>
        <w:numPr>
          <w:ilvl w:val="0"/>
          <w:numId w:val="33"/>
        </w:numPr>
        <w:spacing w:after="0"/>
        <w:rPr>
          <w:sz w:val="22"/>
          <w:szCs w:val="22"/>
        </w:rPr>
      </w:pPr>
      <w:r w:rsidRPr="006643A6">
        <w:rPr>
          <w:sz w:val="22"/>
        </w:rPr>
        <w:t>Durchführungsverordnung (EG) Nr. 987/2009</w:t>
      </w:r>
    </w:p>
    <w:p w14:paraId="0D5B0739" w14:textId="77777777" w:rsidR="00862D99" w:rsidRPr="006643A6" w:rsidRDefault="00862D99" w:rsidP="00A26551">
      <w:pPr>
        <w:spacing w:after="120" w:line="240" w:lineRule="auto"/>
      </w:pPr>
      <w:r w:rsidRPr="006643A6">
        <w:t>In der nachfolgenden Matrix sind die in diesem Geschäftsvorgang verwendeten SED aufgeführt und die Artikel erwähnt, die die Rechtsgrundlage für die einzelnen SED bilden.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552"/>
        <w:gridCol w:w="3402"/>
      </w:tblGrid>
      <w:tr w:rsidR="00A93B25" w:rsidRPr="006643A6" w14:paraId="09144978" w14:textId="2F23F4A7" w:rsidTr="0006782B">
        <w:trPr>
          <w:trHeight w:val="347"/>
        </w:trPr>
        <w:tc>
          <w:tcPr>
            <w:tcW w:w="3402" w:type="dxa"/>
            <w:shd w:val="clear" w:color="auto" w:fill="auto"/>
          </w:tcPr>
          <w:p w14:paraId="035239DC" w14:textId="77777777" w:rsidR="00A93B25" w:rsidRPr="006643A6" w:rsidRDefault="00A93B25" w:rsidP="00A26551">
            <w:pPr>
              <w:spacing w:after="0"/>
              <w:rPr>
                <w:rFonts w:cs="Calibri"/>
                <w:b/>
                <w:color w:val="FFFFFF"/>
                <w:sz w:val="20"/>
                <w:szCs w:val="20"/>
              </w:rPr>
            </w:pPr>
          </w:p>
        </w:tc>
        <w:tc>
          <w:tcPr>
            <w:tcW w:w="2552" w:type="dxa"/>
            <w:shd w:val="clear" w:color="auto" w:fill="548DD4"/>
          </w:tcPr>
          <w:p w14:paraId="0482712F" w14:textId="5A308B13" w:rsidR="00A93B25" w:rsidRPr="006643A6" w:rsidRDefault="00A93B25" w:rsidP="0006782B">
            <w:pPr>
              <w:spacing w:after="0"/>
              <w:jc w:val="center"/>
              <w:rPr>
                <w:rFonts w:cs="Calibri"/>
                <w:b/>
                <w:color w:val="FFFFFF"/>
                <w:sz w:val="20"/>
                <w:szCs w:val="20"/>
              </w:rPr>
            </w:pPr>
            <w:r w:rsidRPr="006643A6">
              <w:rPr>
                <w:b/>
                <w:color w:val="FFFFFF"/>
                <w:sz w:val="20"/>
              </w:rPr>
              <w:t>Grundverordnung (883/2004)</w:t>
            </w:r>
          </w:p>
        </w:tc>
        <w:tc>
          <w:tcPr>
            <w:tcW w:w="3402" w:type="dxa"/>
            <w:shd w:val="clear" w:color="auto" w:fill="1F497D"/>
          </w:tcPr>
          <w:p w14:paraId="116D67BD" w14:textId="44F3E22C" w:rsidR="00A93B25" w:rsidRPr="006643A6" w:rsidRDefault="0006782B" w:rsidP="00A26551">
            <w:pPr>
              <w:spacing w:after="0"/>
              <w:jc w:val="center"/>
              <w:rPr>
                <w:rFonts w:cs="Calibri"/>
                <w:b/>
                <w:color w:val="FFFFFF"/>
                <w:sz w:val="20"/>
                <w:szCs w:val="20"/>
              </w:rPr>
            </w:pPr>
            <w:r w:rsidRPr="006643A6">
              <w:rPr>
                <w:b/>
                <w:color w:val="FFFFFF"/>
                <w:sz w:val="20"/>
              </w:rPr>
              <w:t>Durchführungsverordnung (987/2009)</w:t>
            </w:r>
          </w:p>
        </w:tc>
      </w:tr>
      <w:tr w:rsidR="00B77E36" w:rsidRPr="006643A6" w14:paraId="1AEA5D33" w14:textId="2D317290" w:rsidTr="008A576D">
        <w:trPr>
          <w:trHeight w:val="347"/>
        </w:trPr>
        <w:tc>
          <w:tcPr>
            <w:tcW w:w="3402" w:type="dxa"/>
            <w:shd w:val="clear" w:color="auto" w:fill="auto"/>
          </w:tcPr>
          <w:p w14:paraId="6A53454D" w14:textId="77777777" w:rsidR="00B77E36" w:rsidRPr="006643A6" w:rsidRDefault="00B77E36" w:rsidP="0006782B">
            <w:pPr>
              <w:spacing w:after="0"/>
              <w:rPr>
                <w:rFonts w:cs="Calibri"/>
                <w:b/>
                <w:sz w:val="20"/>
                <w:szCs w:val="20"/>
              </w:rPr>
            </w:pPr>
            <w:r w:rsidRPr="006643A6">
              <w:rPr>
                <w:b/>
                <w:sz w:val="20"/>
              </w:rPr>
              <w:t>SED</w:t>
            </w:r>
          </w:p>
        </w:tc>
        <w:tc>
          <w:tcPr>
            <w:tcW w:w="2552" w:type="dxa"/>
            <w:tcBorders>
              <w:bottom w:val="single" w:sz="4" w:space="0" w:color="auto"/>
            </w:tcBorders>
            <w:shd w:val="clear" w:color="auto" w:fill="548DD4"/>
            <w:vAlign w:val="center"/>
          </w:tcPr>
          <w:p w14:paraId="054ADBDD" w14:textId="442D900A" w:rsidR="00B77E36" w:rsidRPr="006643A6" w:rsidRDefault="00B77E36" w:rsidP="0006782B">
            <w:pPr>
              <w:spacing w:after="0"/>
              <w:jc w:val="center"/>
              <w:rPr>
                <w:rFonts w:cs="Calibri"/>
                <w:b/>
                <w:color w:val="FFFFFF"/>
                <w:sz w:val="20"/>
                <w:szCs w:val="20"/>
              </w:rPr>
            </w:pPr>
            <w:r w:rsidRPr="006643A6">
              <w:rPr>
                <w:b/>
                <w:color w:val="FFFFFF"/>
                <w:sz w:val="20"/>
              </w:rPr>
              <w:t>34</w:t>
            </w:r>
          </w:p>
        </w:tc>
        <w:tc>
          <w:tcPr>
            <w:tcW w:w="3402" w:type="dxa"/>
            <w:tcBorders>
              <w:bottom w:val="single" w:sz="4" w:space="0" w:color="auto"/>
            </w:tcBorders>
            <w:shd w:val="clear" w:color="auto" w:fill="1F497D"/>
            <w:vAlign w:val="center"/>
          </w:tcPr>
          <w:p w14:paraId="5D04BAEE" w14:textId="39AEE60C" w:rsidR="00B77E36" w:rsidRPr="006643A6" w:rsidRDefault="00B77E36" w:rsidP="0006782B">
            <w:pPr>
              <w:spacing w:after="0"/>
              <w:jc w:val="center"/>
              <w:rPr>
                <w:rFonts w:cs="Calibri"/>
                <w:b/>
                <w:color w:val="FFFFFF"/>
                <w:sz w:val="20"/>
                <w:szCs w:val="20"/>
              </w:rPr>
            </w:pPr>
            <w:r w:rsidRPr="006643A6">
              <w:rPr>
                <w:b/>
                <w:color w:val="FFFFFF"/>
                <w:sz w:val="20"/>
              </w:rPr>
              <w:t>31</w:t>
            </w:r>
          </w:p>
        </w:tc>
      </w:tr>
      <w:tr w:rsidR="00B77E36" w:rsidRPr="006643A6" w14:paraId="47ACA255" w14:textId="19841448" w:rsidTr="00A87B7F">
        <w:trPr>
          <w:trHeight w:val="367"/>
        </w:trPr>
        <w:tc>
          <w:tcPr>
            <w:tcW w:w="3402" w:type="dxa"/>
            <w:shd w:val="clear" w:color="auto" w:fill="auto"/>
          </w:tcPr>
          <w:p w14:paraId="2C06293F" w14:textId="7A247185" w:rsidR="00B77E36" w:rsidRPr="006643A6" w:rsidRDefault="00B77E36" w:rsidP="00A26551">
            <w:pPr>
              <w:spacing w:after="0" w:line="240" w:lineRule="auto"/>
              <w:rPr>
                <w:rFonts w:cs="Calibri"/>
                <w:sz w:val="20"/>
                <w:szCs w:val="20"/>
              </w:rPr>
            </w:pPr>
            <w:r w:rsidRPr="006643A6">
              <w:t xml:space="preserve">S005 – Information über Änderung des Anspruchs auf Sachleistungen – Pflege </w:t>
            </w:r>
          </w:p>
        </w:tc>
        <w:tc>
          <w:tcPr>
            <w:tcW w:w="2552" w:type="dxa"/>
            <w:shd w:val="clear" w:color="auto" w:fill="FFFFFF" w:themeFill="background1"/>
          </w:tcPr>
          <w:p w14:paraId="036926D0" w14:textId="77777777" w:rsidR="00B77E36" w:rsidRPr="006643A6" w:rsidRDefault="00B77E36" w:rsidP="00D173D5">
            <w:pPr>
              <w:spacing w:before="120" w:after="120"/>
              <w:jc w:val="center"/>
              <w:rPr>
                <w:rFonts w:cs="Calibri"/>
                <w:sz w:val="20"/>
                <w:szCs w:val="20"/>
              </w:rPr>
            </w:pPr>
            <w:r w:rsidRPr="006643A6">
              <w:rPr>
                <w:rFonts w:cs="Calibri"/>
                <w:b/>
                <w:color w:val="4F6228"/>
                <w:sz w:val="20"/>
                <w:szCs w:val="20"/>
              </w:rPr>
              <w:sym w:font="Wingdings" w:char="F0FC"/>
            </w:r>
          </w:p>
        </w:tc>
        <w:tc>
          <w:tcPr>
            <w:tcW w:w="3402" w:type="dxa"/>
            <w:shd w:val="clear" w:color="auto" w:fill="FFFFFF" w:themeFill="background1"/>
          </w:tcPr>
          <w:p w14:paraId="7B0ABD22" w14:textId="193FB623" w:rsidR="00B77E36" w:rsidRPr="006643A6" w:rsidRDefault="00B77E36" w:rsidP="00D173D5">
            <w:pPr>
              <w:spacing w:before="120" w:after="120"/>
              <w:jc w:val="center"/>
              <w:rPr>
                <w:rFonts w:cs="Calibri"/>
                <w:b/>
                <w:color w:val="4F6228"/>
                <w:sz w:val="20"/>
                <w:szCs w:val="20"/>
              </w:rPr>
            </w:pPr>
            <w:r w:rsidRPr="006643A6">
              <w:rPr>
                <w:rFonts w:cs="Calibri"/>
                <w:b/>
                <w:color w:val="4F6228"/>
                <w:sz w:val="20"/>
                <w:szCs w:val="20"/>
              </w:rPr>
              <w:sym w:font="Wingdings" w:char="F0FC"/>
            </w:r>
          </w:p>
        </w:tc>
      </w:tr>
    </w:tbl>
    <w:p w14:paraId="5B387B0A" w14:textId="77777777" w:rsidR="0006782B" w:rsidRPr="006643A6" w:rsidRDefault="0006782B" w:rsidP="004F6B06">
      <w:pPr>
        <w:spacing w:after="0"/>
        <w:rPr>
          <w:rStyle w:val="Hyperlink"/>
          <w:color w:val="auto"/>
          <w:u w:val="none"/>
        </w:rPr>
      </w:pPr>
      <w:bookmarkStart w:id="7" w:name="Start_BUC"/>
    </w:p>
    <w:p w14:paraId="6139D262" w14:textId="17CC0794" w:rsidR="001D4658" w:rsidRPr="006643A6" w:rsidRDefault="001D4658" w:rsidP="00A26551">
      <w:pPr>
        <w:spacing w:after="0"/>
        <w:rPr>
          <w:b/>
          <w:u w:val="single"/>
        </w:rPr>
      </w:pPr>
      <w:r w:rsidRPr="006643A6">
        <w:rPr>
          <w:b/>
          <w:u w:val="single"/>
        </w:rPr>
        <w:t>Glossar der relevanten Begriffe im S_BUC_17a: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6643A6" w14:paraId="18D2C868" w14:textId="77777777" w:rsidTr="006974EB">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6643A6" w:rsidRDefault="00993258" w:rsidP="006E5BF4">
            <w:pPr>
              <w:rPr>
                <w:rFonts w:cs="Calibri"/>
                <w:b/>
                <w:bCs/>
              </w:rPr>
            </w:pPr>
            <w:r w:rsidRPr="006643A6">
              <w:rPr>
                <w:b/>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6643A6" w:rsidRDefault="001D4658" w:rsidP="006E5BF4">
            <w:pPr>
              <w:rPr>
                <w:rFonts w:cs="Calibri"/>
                <w:b/>
                <w:bCs/>
              </w:rPr>
            </w:pPr>
            <w:r w:rsidRPr="006643A6">
              <w:rPr>
                <w:b/>
              </w:rPr>
              <w:t>Beschreibung</w:t>
            </w:r>
          </w:p>
        </w:tc>
      </w:tr>
      <w:tr w:rsidR="006974EB" w:rsidRPr="006643A6" w14:paraId="45935AA1" w14:textId="77777777" w:rsidTr="006974EB">
        <w:tc>
          <w:tcPr>
            <w:tcW w:w="1531" w:type="dxa"/>
            <w:tcBorders>
              <w:top w:val="single" w:sz="4" w:space="0" w:color="auto"/>
              <w:left w:val="single" w:sz="4" w:space="0" w:color="auto"/>
              <w:bottom w:val="single" w:sz="4" w:space="0" w:color="auto"/>
              <w:right w:val="single" w:sz="4" w:space="0" w:color="auto"/>
            </w:tcBorders>
          </w:tcPr>
          <w:p w14:paraId="4293612C" w14:textId="77777777" w:rsidR="006974EB" w:rsidRPr="006643A6" w:rsidRDefault="006974EB" w:rsidP="002227BF">
            <w:pPr>
              <w:rPr>
                <w:rFonts w:cs="Calibri"/>
                <w:b/>
                <w:bCs/>
                <w:i/>
                <w:iCs/>
              </w:rPr>
            </w:pPr>
            <w:bookmarkStart w:id="8" w:name="_Toc478572128"/>
            <w:r w:rsidRPr="006643A6">
              <w:rPr>
                <w:b/>
                <w:i/>
              </w:rPr>
              <w:t>Fallinhaber</w:t>
            </w:r>
          </w:p>
        </w:tc>
        <w:tc>
          <w:tcPr>
            <w:tcW w:w="7967" w:type="dxa"/>
            <w:tcBorders>
              <w:top w:val="single" w:sz="4" w:space="0" w:color="auto"/>
              <w:left w:val="single" w:sz="4" w:space="0" w:color="auto"/>
              <w:bottom w:val="single" w:sz="4" w:space="0" w:color="auto"/>
              <w:right w:val="single" w:sz="4" w:space="0" w:color="auto"/>
            </w:tcBorders>
          </w:tcPr>
          <w:p w14:paraId="2B03A310" w14:textId="615A8122" w:rsidR="00D173D5" w:rsidRPr="006643A6" w:rsidRDefault="003D2B0B" w:rsidP="00A26511">
            <w:pPr>
              <w:rPr>
                <w:rFonts w:cs="Calibri"/>
              </w:rPr>
            </w:pPr>
            <w:r w:rsidRPr="006643A6">
              <w:t>In diesem Geschäftsvorgang (GVG) ist der Fallinhaber der Träger des Wohn-/Aufenthaltsorts, der dem Träger des zuständigen Mitgliedstaats Informationen über eine Änderung im Zusammenhang mit Sachleistungen bei Pflegebedürftigkeit zustellt.</w:t>
            </w:r>
          </w:p>
        </w:tc>
      </w:tr>
      <w:tr w:rsidR="006974EB" w:rsidRPr="006643A6" w14:paraId="34E8D907" w14:textId="77777777" w:rsidTr="006974EB">
        <w:tc>
          <w:tcPr>
            <w:tcW w:w="1531" w:type="dxa"/>
            <w:tcBorders>
              <w:top w:val="single" w:sz="4" w:space="0" w:color="auto"/>
              <w:left w:val="single" w:sz="4" w:space="0" w:color="auto"/>
              <w:bottom w:val="single" w:sz="4" w:space="0" w:color="auto"/>
              <w:right w:val="single" w:sz="4" w:space="0" w:color="auto"/>
            </w:tcBorders>
          </w:tcPr>
          <w:p w14:paraId="4108A6B5" w14:textId="77777777" w:rsidR="006974EB" w:rsidRPr="006643A6" w:rsidRDefault="006974EB" w:rsidP="002227BF">
            <w:pPr>
              <w:rPr>
                <w:rFonts w:cs="Calibri"/>
                <w:b/>
                <w:bCs/>
                <w:i/>
                <w:iCs/>
              </w:rPr>
            </w:pPr>
            <w:r w:rsidRPr="006643A6">
              <w:rPr>
                <w:b/>
                <w:i/>
              </w:rPr>
              <w:t>Gegenpartei</w:t>
            </w:r>
          </w:p>
        </w:tc>
        <w:tc>
          <w:tcPr>
            <w:tcW w:w="7967" w:type="dxa"/>
            <w:tcBorders>
              <w:top w:val="single" w:sz="4" w:space="0" w:color="auto"/>
              <w:left w:val="single" w:sz="4" w:space="0" w:color="auto"/>
              <w:bottom w:val="single" w:sz="4" w:space="0" w:color="auto"/>
              <w:right w:val="single" w:sz="4" w:space="0" w:color="auto"/>
            </w:tcBorders>
          </w:tcPr>
          <w:p w14:paraId="03F04DE4" w14:textId="095BAB1A" w:rsidR="006974EB" w:rsidRPr="006643A6" w:rsidRDefault="003D2B0B" w:rsidP="00D44BDB">
            <w:pPr>
              <w:rPr>
                <w:sz w:val="20"/>
              </w:rPr>
            </w:pPr>
            <w:r w:rsidRPr="006F3E8E">
              <w:t>In diesem GVG ist die Gegenpartei der Träger des zuständigen Mitgliedstaats, der vom Träger des Wohn-/Aufenthaltsorts Informationen über eine Änderung im Zusammenhang mit Sachleistungen bei Pflegebedürftigkeit erhält.</w:t>
            </w:r>
          </w:p>
        </w:tc>
      </w:tr>
    </w:tbl>
    <w:p w14:paraId="151B0678" w14:textId="2C5F1DC2" w:rsidR="00A26551" w:rsidRPr="006643A6" w:rsidRDefault="00A26551">
      <w:pPr>
        <w:rPr>
          <w:rStyle w:val="Hyperlink"/>
          <w:b/>
          <w:color w:val="auto"/>
          <w:u w:val="none"/>
        </w:rPr>
      </w:pPr>
    </w:p>
    <w:p w14:paraId="580578B0" w14:textId="77777777" w:rsidR="00A26551" w:rsidRPr="006643A6" w:rsidRDefault="00A26551">
      <w:pPr>
        <w:rPr>
          <w:rStyle w:val="Hyperlink"/>
          <w:b/>
          <w:color w:val="auto"/>
          <w:u w:val="none"/>
        </w:rPr>
      </w:pPr>
      <w:r w:rsidRPr="006643A6">
        <w:br w:type="page"/>
      </w:r>
    </w:p>
    <w:p w14:paraId="32645A87" w14:textId="0F8FA78A" w:rsidR="00A65B47" w:rsidRPr="006643A6" w:rsidRDefault="009C297A" w:rsidP="00CC0021">
      <w:pPr>
        <w:pStyle w:val="berschrift2"/>
        <w:jc w:val="center"/>
        <w:rPr>
          <w:rStyle w:val="Hyperlink"/>
          <w:color w:val="auto"/>
          <w:u w:val="none"/>
        </w:rPr>
      </w:pPr>
      <w:bookmarkStart w:id="9" w:name="_Toc501112792"/>
      <w:bookmarkStart w:id="10" w:name="_Toc885848"/>
      <w:r w:rsidRPr="006643A6">
        <w:rPr>
          <w:rStyle w:val="Hyperlink"/>
          <w:color w:val="auto"/>
          <w:u w:val="none"/>
        </w:rPr>
        <w:lastRenderedPageBreak/>
        <w:t>Wie wird dieser GVG eingeleitet?</w:t>
      </w:r>
      <w:bookmarkEnd w:id="8"/>
      <w:bookmarkEnd w:id="9"/>
      <w:bookmarkEnd w:id="10"/>
    </w:p>
    <w:bookmarkEnd w:id="7"/>
    <w:p w14:paraId="32645A89" w14:textId="3383B87A" w:rsidR="00D8481F" w:rsidRPr="006643A6" w:rsidRDefault="00CC5DF5" w:rsidP="00663108">
      <w:pPr>
        <w:spacing w:before="240" w:after="0" w:line="240" w:lineRule="auto"/>
        <w:jc w:val="both"/>
      </w:pPr>
      <w:r w:rsidRPr="006643A6">
        <w:t>Um Ihnen das Verständnis des S_BUC_17a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rsidRPr="006643A6" w14:paraId="32645A8B" w14:textId="77777777" w:rsidTr="00435D07">
        <w:tc>
          <w:tcPr>
            <w:tcW w:w="10065" w:type="dxa"/>
            <w:shd w:val="clear" w:color="auto" w:fill="BFBFBF" w:themeFill="background1" w:themeFillShade="BF"/>
          </w:tcPr>
          <w:p w14:paraId="32645A8A" w14:textId="15C5B54A" w:rsidR="00CC5DF5" w:rsidRPr="006643A6" w:rsidRDefault="00CC5DF5" w:rsidP="00663108">
            <w:pPr>
              <w:pStyle w:val="berschrift2"/>
              <w:outlineLvl w:val="1"/>
            </w:pPr>
            <w:bookmarkStart w:id="11" w:name="_Toc478572129"/>
            <w:bookmarkStart w:id="12" w:name="_Toc501112793"/>
            <w:bookmarkStart w:id="13" w:name="_Toc885849"/>
            <w:bookmarkStart w:id="14" w:name="choose_role"/>
            <w:r w:rsidRPr="006643A6">
              <w:t>Was ist meine Rolle beim Austausch der zu vervollständigenden Sozialversicherungsinformationen?</w:t>
            </w:r>
            <w:bookmarkEnd w:id="11"/>
            <w:bookmarkEnd w:id="12"/>
            <w:bookmarkEnd w:id="13"/>
            <w:r w:rsidRPr="006643A6">
              <w:t xml:space="preserve"> </w:t>
            </w:r>
            <w:bookmarkEnd w:id="14"/>
          </w:p>
        </w:tc>
      </w:tr>
      <w:tr w:rsidR="00CC5DF5" w:rsidRPr="006643A6" w14:paraId="32645A91" w14:textId="77777777" w:rsidTr="00435D07">
        <w:tc>
          <w:tcPr>
            <w:tcW w:w="10065" w:type="dxa"/>
          </w:tcPr>
          <w:p w14:paraId="551A76D2" w14:textId="21322C65" w:rsidR="00BA5ECC" w:rsidRPr="006643A6" w:rsidRDefault="00831FA5" w:rsidP="00663108">
            <w:pPr>
              <w:spacing w:before="120" w:after="120"/>
              <w:jc w:val="both"/>
            </w:pPr>
            <w:r w:rsidRPr="006643A6">
              <w:t xml:space="preserve">Wenn Sie der Träger des Wohn- oder Aufenthaltsmitgliedstaats sind, der den Träger im zuständigen Mitgliedstaat informieren sollte, dass sich der mitgeteilte Betrag der Sachleistungen geändert hat, dann ist Ihre Rolle jene des </w:t>
            </w:r>
            <w:r w:rsidRPr="006643A6">
              <w:rPr>
                <w:b/>
                <w:color w:val="000000"/>
              </w:rPr>
              <w:t>Fallinhabers</w:t>
            </w:r>
            <w:r w:rsidRPr="006643A6">
              <w:t>.</w:t>
            </w:r>
          </w:p>
          <w:p w14:paraId="32645A90" w14:textId="2B976070" w:rsidR="001A4598" w:rsidRPr="006643A6" w:rsidRDefault="00393896" w:rsidP="00400304">
            <w:pPr>
              <w:spacing w:after="120"/>
            </w:pPr>
            <w:hyperlink w:anchor="_CO.1_Who_do" w:history="1">
              <w:r w:rsidR="00400304" w:rsidRPr="006643A6">
                <w:rPr>
                  <w:rStyle w:val="Hyperlink"/>
                </w:rPr>
                <w:t>Ich bin der Fallinhaber.</w:t>
              </w:r>
            </w:hyperlink>
            <w:r w:rsidR="0021798A" w:rsidRPr="006643A6">
              <w:t xml:space="preserve"> (Schritt FI.1)</w:t>
            </w:r>
          </w:p>
        </w:tc>
      </w:tr>
      <w:tr w:rsidR="006D081C" w:rsidRPr="006643A6" w14:paraId="32645A97" w14:textId="77777777" w:rsidTr="00435D07">
        <w:tc>
          <w:tcPr>
            <w:tcW w:w="10065" w:type="dxa"/>
          </w:tcPr>
          <w:p w14:paraId="6903FA26" w14:textId="1CDDCFD9" w:rsidR="00BA5ECC" w:rsidRPr="006643A6" w:rsidRDefault="00D10EAC" w:rsidP="00663108">
            <w:pPr>
              <w:spacing w:before="120" w:after="120"/>
              <w:jc w:val="both"/>
              <w:rPr>
                <w:rFonts w:ascii="Calibri" w:hAnsi="Calibri" w:cs="Calibri"/>
              </w:rPr>
            </w:pPr>
            <w:r w:rsidRPr="006643A6">
              <w:t>Wenn Sie der Träger des zuständigen Mitgliedstaats sind, der über Änderungen der nach seinen Rechtsvorschriften gewährten Sachleistungen informiert werden muss</w:t>
            </w:r>
            <w:bookmarkStart w:id="15" w:name="_GoBack"/>
            <w:bookmarkEnd w:id="15"/>
            <w:r w:rsidRPr="006643A6">
              <w:t>, damit der Betrag der Geldleistungen nötigenfalls</w:t>
            </w:r>
            <w:r w:rsidRPr="006643A6">
              <w:rPr>
                <w:rFonts w:ascii="Calibri" w:hAnsi="Calibri"/>
                <w:color w:val="000000"/>
              </w:rPr>
              <w:t xml:space="preserve"> angepasst werden kann, dann ist Ihre Rolle jene der</w:t>
            </w:r>
            <w:r w:rsidRPr="006643A6">
              <w:rPr>
                <w:rFonts w:ascii="Calibri" w:hAnsi="Calibri"/>
              </w:rPr>
              <w:t xml:space="preserve"> </w:t>
            </w:r>
            <w:r w:rsidRPr="006643A6">
              <w:rPr>
                <w:rFonts w:ascii="Calibri" w:hAnsi="Calibri"/>
                <w:b/>
              </w:rPr>
              <w:t>Gegenpartei</w:t>
            </w:r>
            <w:r w:rsidRPr="006643A6">
              <w:rPr>
                <w:rFonts w:ascii="Calibri" w:hAnsi="Calibri"/>
              </w:rPr>
              <w:t xml:space="preserve">. </w:t>
            </w:r>
          </w:p>
          <w:p w14:paraId="32645A96" w14:textId="3936CF98" w:rsidR="00A272B9" w:rsidRPr="006643A6" w:rsidRDefault="00393896" w:rsidP="00400304">
            <w:pPr>
              <w:spacing w:after="120"/>
            </w:pPr>
            <w:hyperlink w:anchor="_CP.1_What_should" w:history="1">
              <w:r w:rsidR="0021798A" w:rsidRPr="006643A6">
                <w:rPr>
                  <w:rStyle w:val="Hyperlink"/>
                </w:rPr>
                <w:t>Ich bin die Gegenpartei.</w:t>
              </w:r>
            </w:hyperlink>
            <w:r w:rsidR="0021798A" w:rsidRPr="006643A6">
              <w:t xml:space="preserve"> (Schritt GP.1)</w:t>
            </w:r>
          </w:p>
        </w:tc>
      </w:tr>
    </w:tbl>
    <w:p w14:paraId="32645A98" w14:textId="77777777" w:rsidR="00CC5DF5" w:rsidRPr="006643A6" w:rsidRDefault="00CC5DF5" w:rsidP="0066310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6643A6" w14:paraId="32645A9A" w14:textId="77777777" w:rsidTr="00282A25">
        <w:tc>
          <w:tcPr>
            <w:tcW w:w="10065" w:type="dxa"/>
            <w:shd w:val="clear" w:color="auto" w:fill="BFBFBF" w:themeFill="background1" w:themeFillShade="BF"/>
          </w:tcPr>
          <w:p w14:paraId="32645A99" w14:textId="16BFEE5A" w:rsidR="002B0CF4" w:rsidRPr="006643A6" w:rsidRDefault="00794540" w:rsidP="00400304">
            <w:pPr>
              <w:pStyle w:val="berschrift2"/>
              <w:outlineLvl w:val="1"/>
              <w:rPr>
                <w:highlight w:val="yellow"/>
              </w:rPr>
            </w:pPr>
            <w:bookmarkStart w:id="16" w:name="_CO.1_Who_do"/>
            <w:bookmarkStart w:id="17" w:name="_Toc478572130"/>
            <w:bookmarkStart w:id="18" w:name="_Toc501112794"/>
            <w:bookmarkStart w:id="19" w:name="choose_CP"/>
            <w:bookmarkStart w:id="20" w:name="CO_identity_institution"/>
            <w:bookmarkStart w:id="21" w:name="_Toc885850"/>
            <w:bookmarkEnd w:id="16"/>
            <w:r w:rsidRPr="006643A6">
              <w:t xml:space="preserve">FI.1 </w:t>
            </w:r>
            <w:r w:rsidRPr="006643A6">
              <w:rPr>
                <w:rStyle w:val="berschrift2Zchn"/>
                <w:b/>
              </w:rPr>
              <w:t>Wem muss ich Informationen übermitteln?</w:t>
            </w:r>
            <w:bookmarkEnd w:id="17"/>
            <w:bookmarkEnd w:id="18"/>
            <w:bookmarkEnd w:id="19"/>
            <w:bookmarkEnd w:id="20"/>
            <w:bookmarkEnd w:id="21"/>
          </w:p>
        </w:tc>
      </w:tr>
      <w:tr w:rsidR="002B0CF4" w:rsidRPr="006643A6" w14:paraId="32645AA2" w14:textId="77777777" w:rsidTr="00EF4243">
        <w:tc>
          <w:tcPr>
            <w:tcW w:w="10065" w:type="dxa"/>
          </w:tcPr>
          <w:p w14:paraId="32645A9D" w14:textId="047B714E" w:rsidR="002B0CF4" w:rsidRPr="006643A6" w:rsidRDefault="00863D88" w:rsidP="00663108">
            <w:pPr>
              <w:spacing w:before="120" w:after="120"/>
              <w:jc w:val="both"/>
            </w:pPr>
            <w:r w:rsidRPr="006643A6">
              <w:t>Als Fallinhaber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p>
          <w:p w14:paraId="32645A9E" w14:textId="695DCADC" w:rsidR="002B0CF4" w:rsidRPr="006643A6" w:rsidRDefault="00393896" w:rsidP="00663108">
            <w:hyperlink w:anchor="_CO.2_How_do" w:history="1">
              <w:r w:rsidR="0021798A" w:rsidRPr="006643A6">
                <w:rPr>
                  <w:rStyle w:val="Hyperlink"/>
                </w:rPr>
                <w:t>Ich muss die Gegenpartei ermitteln.</w:t>
              </w:r>
            </w:hyperlink>
            <w:r w:rsidR="0021798A" w:rsidRPr="006643A6">
              <w:t xml:space="preserve"> (Schritt FI.2)</w:t>
            </w:r>
          </w:p>
          <w:p w14:paraId="32645AA1" w14:textId="58FF98B6" w:rsidR="002B0CF4" w:rsidRPr="006643A6" w:rsidRDefault="00393896" w:rsidP="00400304">
            <w:pPr>
              <w:spacing w:after="120"/>
            </w:pPr>
            <w:hyperlink w:anchor="_CO.3_How_do" w:history="1">
              <w:r w:rsidR="0021798A" w:rsidRPr="006643A6">
                <w:rPr>
                  <w:rStyle w:val="Hyperlink"/>
                </w:rPr>
                <w:t>Ich habe die Gegenpartei ermittelt, die ich kontaktieren muss.</w:t>
              </w:r>
            </w:hyperlink>
            <w:r w:rsidR="0021798A" w:rsidRPr="006643A6">
              <w:t xml:space="preserve"> (Schritt FI.3)</w:t>
            </w:r>
          </w:p>
        </w:tc>
      </w:tr>
    </w:tbl>
    <w:p w14:paraId="0C542CCB" w14:textId="77777777" w:rsidR="00DB207C" w:rsidRPr="006643A6" w:rsidRDefault="00DB207C" w:rsidP="0066310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6643A6" w14:paraId="32645AA5" w14:textId="77777777" w:rsidTr="005F6686">
        <w:tc>
          <w:tcPr>
            <w:tcW w:w="10065" w:type="dxa"/>
            <w:shd w:val="clear" w:color="auto" w:fill="BFBFBF" w:themeFill="background1" w:themeFillShade="BF"/>
          </w:tcPr>
          <w:p w14:paraId="32645AA4" w14:textId="0D0AE5D0" w:rsidR="003A1C02" w:rsidRPr="006643A6" w:rsidRDefault="00880A7C" w:rsidP="00400304">
            <w:pPr>
              <w:pStyle w:val="berschrift2"/>
              <w:outlineLvl w:val="1"/>
            </w:pPr>
            <w:bookmarkStart w:id="22" w:name="_CO.2_How_do"/>
            <w:bookmarkStart w:id="23" w:name="identify_institution"/>
            <w:bookmarkStart w:id="24" w:name="_Toc478572131"/>
            <w:bookmarkStart w:id="25" w:name="_Toc501112795"/>
            <w:bookmarkStart w:id="26" w:name="_Toc885851"/>
            <w:bookmarkEnd w:id="22"/>
            <w:r w:rsidRPr="006643A6">
              <w:t xml:space="preserve">CO.2 </w:t>
            </w:r>
            <w:bookmarkEnd w:id="23"/>
            <w:r w:rsidRPr="006643A6">
              <w:t>Wie ermittle ich den richtigen Träger für den Informationsaustausch?</w:t>
            </w:r>
            <w:bookmarkEnd w:id="24"/>
            <w:bookmarkEnd w:id="25"/>
            <w:bookmarkEnd w:id="26"/>
          </w:p>
        </w:tc>
      </w:tr>
      <w:tr w:rsidR="00636AFF" w:rsidRPr="006643A6" w14:paraId="32645AAD" w14:textId="77777777" w:rsidTr="00972633">
        <w:tc>
          <w:tcPr>
            <w:tcW w:w="10065" w:type="dxa"/>
            <w:shd w:val="clear" w:color="auto" w:fill="auto"/>
          </w:tcPr>
          <w:p w14:paraId="6A385BC8" w14:textId="0EB67D07" w:rsidR="002F5A3A" w:rsidRPr="006643A6" w:rsidRDefault="003A1C02" w:rsidP="00663108">
            <w:pPr>
              <w:spacing w:before="120" w:after="120"/>
              <w:jc w:val="both"/>
            </w:pPr>
            <w:r w:rsidRPr="006643A6">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69BFE700" w14:textId="09E73828" w:rsidR="00821011" w:rsidRPr="006643A6" w:rsidRDefault="002F5A3A" w:rsidP="00663108">
            <w:pPr>
              <w:spacing w:after="120"/>
              <w:jc w:val="both"/>
            </w:pPr>
            <w:r w:rsidRPr="006643A6">
              <w:t>Bitte beachten Sie, dass die Verbindungsstelle nur ausgewählt werden sollte, wenn der richtige zuständige Träger im betreffenden Mitgliedstaat nicht ermittelt werden kann oder wenn die Verbindungsstelle den Fall bearbeitet.</w:t>
            </w:r>
          </w:p>
          <w:p w14:paraId="7EA9C08B" w14:textId="77777777" w:rsidR="00821011" w:rsidRPr="006643A6" w:rsidRDefault="00821011" w:rsidP="00663108">
            <w:pPr>
              <w:jc w:val="both"/>
            </w:pPr>
            <w:r w:rsidRPr="006643A6">
              <w:t>Beachten Sie bitte, dass Sie in diesem GVG zur Ermittlung der Gegenpartei überprüfen können, wer Ihnen das SED S001 oder das SED S056 zugestellt hat, was bedeutet, dass zwischen Ihnen und der Gegenpartei bereits der S_BUC 15 oder der S_BUC 17 erfolgt ist.</w:t>
            </w:r>
          </w:p>
          <w:p w14:paraId="020DD4E1" w14:textId="7654A4FE" w:rsidR="00821011" w:rsidRPr="006643A6" w:rsidRDefault="00821011" w:rsidP="00663108">
            <w:pPr>
              <w:jc w:val="both"/>
            </w:pPr>
            <w:r w:rsidRPr="006643A6">
              <w:t xml:space="preserve">Der empfangende Träger sollte der Träger sein, der zuvor das </w:t>
            </w:r>
            <w:r w:rsidR="001977A1">
              <w:t xml:space="preserve">SED </w:t>
            </w:r>
            <w:r w:rsidRPr="006643A6">
              <w:t>S001 oder das SED S056 zugestellt hat.</w:t>
            </w:r>
          </w:p>
          <w:p w14:paraId="32645AA8" w14:textId="06621C5E" w:rsidR="003A1C02" w:rsidRPr="006643A6" w:rsidRDefault="0084037C" w:rsidP="00663108">
            <w:pPr>
              <w:spacing w:after="120"/>
              <w:jc w:val="both"/>
            </w:pPr>
            <w:r w:rsidRPr="006643A6">
              <w:t xml:space="preserve">Beachten Sie bitte, dass Sie auch prüfen können, wer die Anspruchsbescheinigung der versicherten Person (PD S1, SED S072, E 106, E 121, E 109 oder E 120) ausgestellt hat. </w:t>
            </w:r>
          </w:p>
          <w:p w14:paraId="32645AAA" w14:textId="7CE700B6" w:rsidR="00155225" w:rsidRPr="006643A6" w:rsidRDefault="003A1C02" w:rsidP="00663108">
            <w:pPr>
              <w:spacing w:after="120"/>
              <w:jc w:val="both"/>
            </w:pPr>
            <w:r w:rsidRPr="006643A6">
              <w:t xml:space="preserve">Um zum Trägerverzeichnis zu gelangen, verwenden Sie bitte folgenden </w:t>
            </w:r>
            <w:r w:rsidRPr="006643A6">
              <w:rPr>
                <w:rStyle w:val="Hyperlink"/>
                <w:color w:val="FF0000"/>
              </w:rPr>
              <w:t>Link</w:t>
            </w:r>
            <w:r w:rsidRPr="006643A6">
              <w:t>.</w:t>
            </w:r>
          </w:p>
          <w:p w14:paraId="32645AAC" w14:textId="761F1475" w:rsidR="003A1C02" w:rsidRPr="006643A6" w:rsidRDefault="00393896" w:rsidP="00400304">
            <w:pPr>
              <w:spacing w:after="120"/>
              <w:jc w:val="both"/>
            </w:pPr>
            <w:hyperlink w:anchor="CO3" w:history="1">
              <w:r w:rsidR="0021798A" w:rsidRPr="006643A6">
                <w:rPr>
                  <w:rStyle w:val="Hyperlink"/>
                </w:rPr>
                <w:t>Ich habe nun den zuständigen Träger des Mitgliedstaats ermittelt, den ich kontaktieren muss</w:t>
              </w:r>
            </w:hyperlink>
            <w:r w:rsidR="0021798A" w:rsidRPr="006643A6">
              <w:t>. (Schritt FI.3)</w:t>
            </w:r>
          </w:p>
        </w:tc>
      </w:tr>
    </w:tbl>
    <w:p w14:paraId="33BEAC27" w14:textId="77777777" w:rsidR="00663108" w:rsidRPr="006643A6" w:rsidRDefault="00663108"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6643A6" w14:paraId="32645AB0" w14:textId="77777777" w:rsidTr="0046782A">
        <w:tc>
          <w:tcPr>
            <w:tcW w:w="10065" w:type="dxa"/>
            <w:shd w:val="clear" w:color="auto" w:fill="BFBFBF" w:themeFill="background1" w:themeFillShade="BF"/>
          </w:tcPr>
          <w:p w14:paraId="32645AAF" w14:textId="1F4A503D" w:rsidR="001042D0" w:rsidRPr="006643A6" w:rsidRDefault="00880A7C" w:rsidP="000F0DBE">
            <w:pPr>
              <w:pStyle w:val="berschrift2"/>
              <w:outlineLvl w:val="1"/>
              <w:rPr>
                <w:highlight w:val="yellow"/>
              </w:rPr>
            </w:pPr>
            <w:bookmarkStart w:id="27" w:name="CO3"/>
            <w:bookmarkStart w:id="28" w:name="_CO.3_How_do"/>
            <w:bookmarkStart w:id="29" w:name="_Toc478572132"/>
            <w:bookmarkStart w:id="30" w:name="_Toc501112796"/>
            <w:bookmarkStart w:id="31" w:name="_Toc885852"/>
            <w:bookmarkEnd w:id="27"/>
            <w:bookmarkEnd w:id="28"/>
            <w:r w:rsidRPr="006643A6">
              <w:t>FI.3 Wie gehe ich vor, nachdem ich die Gegenpartei ermittelt habe?</w:t>
            </w:r>
            <w:bookmarkEnd w:id="29"/>
            <w:bookmarkEnd w:id="30"/>
            <w:bookmarkEnd w:id="31"/>
          </w:p>
        </w:tc>
      </w:tr>
      <w:tr w:rsidR="00636AFF" w:rsidRPr="006643A6" w14:paraId="32645ABB" w14:textId="77777777" w:rsidTr="0046782A">
        <w:tc>
          <w:tcPr>
            <w:tcW w:w="10065" w:type="dxa"/>
          </w:tcPr>
          <w:p w14:paraId="1DD96F98" w14:textId="0F5932BC" w:rsidR="00FF6CC9" w:rsidRPr="006643A6" w:rsidRDefault="00EC05B2" w:rsidP="00663108">
            <w:pPr>
              <w:spacing w:before="120"/>
              <w:jc w:val="both"/>
            </w:pPr>
            <w:r w:rsidRPr="006643A6">
              <w:lastRenderedPageBreak/>
              <w:t xml:space="preserve">Füllen Sie das </w:t>
            </w:r>
            <w:hyperlink r:id="rId16">
              <w:r w:rsidRPr="006643A6">
                <w:rPr>
                  <w:rStyle w:val="Hyperlink"/>
                </w:rPr>
                <w:t>SED S005</w:t>
              </w:r>
            </w:hyperlink>
            <w:r w:rsidRPr="006643A6">
              <w:t xml:space="preserve"> «Information über Änderung des Anspruchs auf Sachleistungen – Pflege» aus und geben Sie alle erforderlichen Daten ein: </w:t>
            </w:r>
          </w:p>
          <w:p w14:paraId="7D2C5209" w14:textId="3CC4BCDB" w:rsidR="00A26511" w:rsidRPr="006643A6" w:rsidRDefault="00FF6CC9" w:rsidP="00FF6CC9">
            <w:pPr>
              <w:jc w:val="both"/>
            </w:pPr>
            <w:r w:rsidRPr="006643A6">
              <w:t>- den festen oder den offenen Zeitraum;</w:t>
            </w:r>
          </w:p>
          <w:p w14:paraId="54FA932C" w14:textId="6BF8DBD5" w:rsidR="00A26511" w:rsidRPr="006643A6" w:rsidRDefault="00FF6CC9" w:rsidP="00FF6CC9">
            <w:pPr>
              <w:jc w:val="both"/>
            </w:pPr>
            <w:r w:rsidRPr="006643A6">
              <w:t>- die Angaben zum Betrag, zur Währung und zum Zahlungsrhythmus;</w:t>
            </w:r>
          </w:p>
          <w:p w14:paraId="68088336" w14:textId="34DF1821" w:rsidR="002A2F05" w:rsidRPr="006643A6" w:rsidRDefault="00153BF2" w:rsidP="00663108">
            <w:pPr>
              <w:spacing w:after="120"/>
              <w:jc w:val="both"/>
            </w:pPr>
            <w:r w:rsidRPr="006643A6">
              <w:t xml:space="preserve">- wenn nötig die Beschreibung der Leistungen. </w:t>
            </w:r>
          </w:p>
          <w:p w14:paraId="0A9E92E2" w14:textId="6DAD7A29" w:rsidR="002A2F05" w:rsidRPr="006643A6" w:rsidRDefault="00FB60EC" w:rsidP="00663108">
            <w:pPr>
              <w:spacing w:after="120"/>
              <w:jc w:val="both"/>
            </w:pPr>
            <w:r w:rsidRPr="006643A6">
              <w:t>Anschliessend können Sie der Gegenpartei das ausgefüllte SED zustellen. Damit ist der Geschäftsvorgang abgeschlossen.</w:t>
            </w:r>
          </w:p>
          <w:p w14:paraId="32645ABA" w14:textId="33345E5F" w:rsidR="005F6686" w:rsidRPr="006643A6" w:rsidRDefault="002A2F05" w:rsidP="00663108">
            <w:pPr>
              <w:spacing w:after="120"/>
              <w:jc w:val="both"/>
            </w:pPr>
            <w:r w:rsidRPr="006643A6">
              <w:t>In einigen Fällen kann es sich später als notwendig erweisen, dass Sie das SED S005 für ungültig erklären.</w:t>
            </w:r>
          </w:p>
        </w:tc>
      </w:tr>
      <w:tr w:rsidR="00F907E6" w:rsidRPr="006643A6" w14:paraId="77FDB626" w14:textId="77777777" w:rsidTr="0046782A">
        <w:tc>
          <w:tcPr>
            <w:tcW w:w="10065" w:type="dxa"/>
          </w:tcPr>
          <w:p w14:paraId="00018DF8" w14:textId="77777777" w:rsidR="00F907E6" w:rsidRPr="006643A6" w:rsidRDefault="00F907E6" w:rsidP="00F907E6">
            <w:r w:rsidRPr="006643A6">
              <w:t>Subprozessschritte, die dem Fallinhaber in diesem Stadium zur Verfügung stehen:</w:t>
            </w:r>
          </w:p>
          <w:p w14:paraId="25D1AD9A" w14:textId="4A3B3C8E" w:rsidR="005B13F8" w:rsidRPr="006643A6" w:rsidRDefault="00393896" w:rsidP="00663108">
            <w:pPr>
              <w:spacing w:after="120"/>
            </w:pPr>
            <w:hyperlink r:id="rId17">
              <w:r w:rsidR="0021798A" w:rsidRPr="006643A6">
                <w:rPr>
                  <w:rStyle w:val="Hyperlink"/>
                </w:rPr>
                <w:t>Ich möchte das zugestellte SED für ungültig erklären (AD_BUC_06).</w:t>
              </w:r>
            </w:hyperlink>
          </w:p>
        </w:tc>
      </w:tr>
    </w:tbl>
    <w:p w14:paraId="0DB92F8C" w14:textId="77777777" w:rsidR="00E550E3" w:rsidRPr="006643A6"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2A2F05" w:rsidRPr="006643A6" w14:paraId="1A3ABB70" w14:textId="77777777" w:rsidTr="008541B2">
        <w:tc>
          <w:tcPr>
            <w:tcW w:w="10065" w:type="dxa"/>
            <w:shd w:val="clear" w:color="auto" w:fill="B8CCE4" w:themeFill="accent1" w:themeFillTint="66"/>
          </w:tcPr>
          <w:p w14:paraId="09EE68E4" w14:textId="77777777" w:rsidR="002A2F05" w:rsidRPr="006643A6" w:rsidRDefault="002A2F05" w:rsidP="008541B2">
            <w:pPr>
              <w:pStyle w:val="berschrift2"/>
              <w:outlineLvl w:val="1"/>
              <w:rPr>
                <w:highlight w:val="yellow"/>
              </w:rPr>
            </w:pPr>
            <w:bookmarkStart w:id="32" w:name="_CP.1_What_should"/>
            <w:bookmarkStart w:id="33" w:name="_Toc501112797"/>
            <w:bookmarkStart w:id="34" w:name="_Toc885853"/>
            <w:bookmarkEnd w:id="32"/>
            <w:r w:rsidRPr="006643A6">
              <w:t>GP.1 Was soll ich tun, wenn ich das SED S005 «Information über Änderung des Anspruchs auf Sachleistungen – Pflege» erhalten habe?</w:t>
            </w:r>
            <w:bookmarkEnd w:id="33"/>
            <w:bookmarkEnd w:id="34"/>
          </w:p>
        </w:tc>
      </w:tr>
      <w:tr w:rsidR="002A2F05" w:rsidRPr="006643A6" w14:paraId="6E56601E" w14:textId="77777777" w:rsidTr="008541B2">
        <w:tc>
          <w:tcPr>
            <w:tcW w:w="10065" w:type="dxa"/>
          </w:tcPr>
          <w:p w14:paraId="0799C44F" w14:textId="4F9F9990" w:rsidR="002A2F05" w:rsidRPr="006643A6" w:rsidRDefault="002A2F05" w:rsidP="00663108">
            <w:pPr>
              <w:spacing w:before="120" w:after="120"/>
              <w:jc w:val="both"/>
            </w:pPr>
            <w:r w:rsidRPr="006643A6">
              <w:t xml:space="preserve">Wenn Sie vom Fallinhaber ein </w:t>
            </w:r>
            <w:hyperlink r:id="rId18">
              <w:r w:rsidRPr="006643A6">
                <w:rPr>
                  <w:rStyle w:val="Hyperlink"/>
                </w:rPr>
                <w:t>SED S005</w:t>
              </w:r>
            </w:hyperlink>
            <w:r w:rsidRPr="006643A6">
              <w:t xml:space="preserve"> «Information über Änderung des Anspruchs auf Sachleistungen – Pflege» erhalten haben, überprüfen Sie zunächst, ob Sie gemäss Ihren innerstaatlichen Verfahren für die Bearbeitung der erhaltenen Anfrage zuständig sind.</w:t>
            </w:r>
          </w:p>
          <w:p w14:paraId="310CB46F" w14:textId="7AE98985" w:rsidR="002A2F05" w:rsidRPr="006643A6" w:rsidRDefault="00393896" w:rsidP="008541B2">
            <w:pPr>
              <w:rPr>
                <w:rStyle w:val="Hyperlink"/>
              </w:rPr>
            </w:pPr>
            <w:hyperlink r:id="rId19" w:history="1">
              <w:r w:rsidR="002A2F05" w:rsidRPr="006643A6">
                <w:rPr>
                  <w:rStyle w:val="Hyperlink"/>
                </w:rPr>
                <w:t>Ich bin für den Geschäftsvorgang zuständig. (GP.2)</w:t>
              </w:r>
            </w:hyperlink>
          </w:p>
          <w:p w14:paraId="060E516C" w14:textId="56C11E11" w:rsidR="002A2F05" w:rsidRPr="006643A6" w:rsidRDefault="00393896" w:rsidP="00663108">
            <w:pPr>
              <w:spacing w:after="120"/>
              <w:rPr>
                <w:color w:val="000000"/>
              </w:rPr>
            </w:pPr>
            <w:hyperlink r:id="rId20" w:history="1"/>
            <w:hyperlink w:anchor="_CP.3_What_should" w:history="1">
              <w:r w:rsidR="002A2F05" w:rsidRPr="006643A6">
                <w:rPr>
                  <w:rStyle w:val="Hyperlink"/>
                </w:rPr>
                <w:t>Ich bin nicht für den Geschäftsvorgang zuständig. (GP.3)</w:t>
              </w:r>
            </w:hyperlink>
          </w:p>
        </w:tc>
      </w:tr>
    </w:tbl>
    <w:p w14:paraId="02B24E79" w14:textId="77777777" w:rsidR="002A2F05" w:rsidRPr="006643A6" w:rsidRDefault="002A2F05" w:rsidP="002A2F05">
      <w:pPr>
        <w:spacing w:after="0"/>
      </w:pPr>
    </w:p>
    <w:tbl>
      <w:tblPr>
        <w:tblStyle w:val="Tabellenraster"/>
        <w:tblW w:w="10065" w:type="dxa"/>
        <w:tblInd w:w="-318" w:type="dxa"/>
        <w:tblLook w:val="04A0" w:firstRow="1" w:lastRow="0" w:firstColumn="1" w:lastColumn="0" w:noHBand="0" w:noVBand="1"/>
      </w:tblPr>
      <w:tblGrid>
        <w:gridCol w:w="10065"/>
      </w:tblGrid>
      <w:tr w:rsidR="002A2F05" w:rsidRPr="006643A6" w14:paraId="7970766E" w14:textId="77777777" w:rsidTr="008541B2">
        <w:tc>
          <w:tcPr>
            <w:tcW w:w="10065" w:type="dxa"/>
            <w:shd w:val="clear" w:color="auto" w:fill="B8CCE4" w:themeFill="accent1" w:themeFillTint="66"/>
          </w:tcPr>
          <w:p w14:paraId="0D7916E8" w14:textId="77777777" w:rsidR="002A2F05" w:rsidRPr="006643A6" w:rsidRDefault="002A2F05" w:rsidP="008541B2">
            <w:pPr>
              <w:pStyle w:val="berschrift2"/>
              <w:outlineLvl w:val="1"/>
              <w:rPr>
                <w:highlight w:val="yellow"/>
              </w:rPr>
            </w:pPr>
            <w:bookmarkStart w:id="35" w:name="_CP.2_What_should"/>
            <w:bookmarkEnd w:id="35"/>
            <w:r w:rsidRPr="006643A6">
              <w:br w:type="page"/>
            </w:r>
            <w:bookmarkStart w:id="36" w:name="_Toc501112798"/>
            <w:bookmarkStart w:id="37" w:name="_Toc885854"/>
            <w:r w:rsidRPr="006643A6">
              <w:t>GP.2 Was soll ich tun, wenn ich für den Geschäftsvorgang zuständig bin?</w:t>
            </w:r>
            <w:bookmarkEnd w:id="36"/>
            <w:bookmarkEnd w:id="37"/>
          </w:p>
        </w:tc>
      </w:tr>
      <w:tr w:rsidR="002A2F05" w:rsidRPr="006643A6" w14:paraId="7EA2F700" w14:textId="77777777" w:rsidTr="008541B2">
        <w:tc>
          <w:tcPr>
            <w:tcW w:w="10065" w:type="dxa"/>
          </w:tcPr>
          <w:p w14:paraId="1464E6A7" w14:textId="49AB499E" w:rsidR="002A2F05" w:rsidRPr="006643A6" w:rsidRDefault="002A2F05" w:rsidP="00663108">
            <w:pPr>
              <w:spacing w:before="120" w:after="120"/>
            </w:pPr>
            <w:r w:rsidRPr="006643A6">
              <w:t xml:space="preserve">Wenn feststeht, dass Sie für die Bearbeitung dieses Falls zuständig sind, müssen Sie die Informationen prüfen und auf Ihren innerstaatlichen Fall anwenden. Sie müssen dem Fallinhaber nicht antworten. </w:t>
            </w:r>
          </w:p>
          <w:p w14:paraId="2B4A120C" w14:textId="4AE2029B" w:rsidR="002A2F05" w:rsidRPr="006643A6" w:rsidRDefault="002A2F05" w:rsidP="00663108">
            <w:pPr>
              <w:spacing w:after="120"/>
            </w:pPr>
            <w:r w:rsidRPr="006643A6">
              <w:t xml:space="preserve">Möglicherweise erklärt der Fallinhaber auch die Angaben für ungültig, die er im </w:t>
            </w:r>
            <w:hyperlink r:id="rId21">
              <w:r w:rsidRPr="006643A6">
                <w:rPr>
                  <w:rStyle w:val="Hyperlink"/>
                </w:rPr>
                <w:t>SED S005</w:t>
              </w:r>
            </w:hyperlink>
            <w:r w:rsidRPr="006643A6">
              <w:t xml:space="preserve"> gemacht hat. </w:t>
            </w:r>
          </w:p>
          <w:p w14:paraId="34F0380C" w14:textId="07AAD132" w:rsidR="002A2F05" w:rsidRPr="006643A6" w:rsidRDefault="002A2F05" w:rsidP="00663108">
            <w:pPr>
              <w:spacing w:after="120"/>
              <w:jc w:val="both"/>
            </w:pPr>
            <w:r w:rsidRPr="006643A6">
              <w:t>Sofern Sie keine zusätzlichen Informationen anfordern möchten oder vom Fallinhaber keine sonstigen Angaben erhalten, ist der Geschäftsvorgang damit abgeschlossen.</w:t>
            </w:r>
          </w:p>
        </w:tc>
      </w:tr>
      <w:tr w:rsidR="002A2F05" w:rsidRPr="006643A6" w14:paraId="433B97E9" w14:textId="77777777" w:rsidTr="008541B2">
        <w:tc>
          <w:tcPr>
            <w:tcW w:w="10065" w:type="dxa"/>
          </w:tcPr>
          <w:p w14:paraId="4CEAC89D" w14:textId="77777777" w:rsidR="002A2F05" w:rsidRPr="006643A6" w:rsidRDefault="002A2F05" w:rsidP="008541B2">
            <w:r w:rsidRPr="006643A6">
              <w:t>Subprozessschritte, die der Gegenpartei in diesem Stadium zur Verfügung stehen:</w:t>
            </w:r>
          </w:p>
          <w:p w14:paraId="661F1469" w14:textId="5F32D178" w:rsidR="002A2F05" w:rsidRPr="006643A6" w:rsidRDefault="00393896" w:rsidP="008541B2">
            <w:pPr>
              <w:rPr>
                <w:rStyle w:val="Hyperlink"/>
              </w:rPr>
            </w:pPr>
            <w:hyperlink r:id="rId22">
              <w:r w:rsidR="0021798A" w:rsidRPr="006643A6">
                <w:rPr>
                  <w:rStyle w:val="Hyperlink"/>
                </w:rPr>
                <w:t>Ich möchte beim Fallinhaber eine Ad-hoc-Information anfordern (H_BUC_01).</w:t>
              </w:r>
            </w:hyperlink>
          </w:p>
          <w:p w14:paraId="515EF721" w14:textId="18B177AC" w:rsidR="002A2F05" w:rsidRPr="006643A6" w:rsidRDefault="00393896" w:rsidP="00663108">
            <w:pPr>
              <w:spacing w:after="120"/>
              <w:rPr>
                <w:rFonts w:ascii="Calibri" w:hAnsi="Calibri" w:cs="Calibri"/>
                <w:color w:val="0000FF" w:themeColor="hyperlink"/>
                <w:u w:val="single"/>
              </w:rPr>
            </w:pPr>
            <w:hyperlink r:id="rId23">
              <w:r w:rsidR="0021798A" w:rsidRPr="006643A6">
                <w:rPr>
                  <w:rStyle w:val="Hyperlink"/>
                  <w:rFonts w:ascii="Calibri" w:hAnsi="Calibri"/>
                </w:rPr>
                <w:t>Ich möchte den Fallinhaber an eine angeforderte Ad-hoc-Information erinnern, die ich erwarte, aber noch nicht erhalten habe (AD_BUC_07).</w:t>
              </w:r>
            </w:hyperlink>
          </w:p>
        </w:tc>
      </w:tr>
    </w:tbl>
    <w:p w14:paraId="603FA733" w14:textId="77777777" w:rsidR="002A2F05" w:rsidRPr="006643A6" w:rsidRDefault="002A2F05" w:rsidP="002A2F05">
      <w:pPr>
        <w:spacing w:after="0"/>
      </w:pPr>
    </w:p>
    <w:tbl>
      <w:tblPr>
        <w:tblStyle w:val="Tabellenraster"/>
        <w:tblW w:w="10065" w:type="dxa"/>
        <w:tblInd w:w="-318" w:type="dxa"/>
        <w:tblLook w:val="04A0" w:firstRow="1" w:lastRow="0" w:firstColumn="1" w:lastColumn="0" w:noHBand="0" w:noVBand="1"/>
      </w:tblPr>
      <w:tblGrid>
        <w:gridCol w:w="10065"/>
      </w:tblGrid>
      <w:tr w:rsidR="002A2F05" w:rsidRPr="006643A6" w14:paraId="285FEBF9" w14:textId="77777777" w:rsidTr="008541B2">
        <w:tc>
          <w:tcPr>
            <w:tcW w:w="10065" w:type="dxa"/>
            <w:shd w:val="clear" w:color="auto" w:fill="B8CCE4" w:themeFill="accent1" w:themeFillTint="66"/>
          </w:tcPr>
          <w:p w14:paraId="04FE3C67" w14:textId="77777777" w:rsidR="002A2F05" w:rsidRPr="006643A6" w:rsidRDefault="002A2F05" w:rsidP="008541B2">
            <w:pPr>
              <w:pStyle w:val="berschrift2"/>
              <w:outlineLvl w:val="1"/>
              <w:rPr>
                <w:highlight w:val="yellow"/>
              </w:rPr>
            </w:pPr>
            <w:bookmarkStart w:id="38" w:name="_CP.3_What_should"/>
            <w:bookmarkEnd w:id="38"/>
            <w:r w:rsidRPr="006643A6">
              <w:br w:type="page"/>
            </w:r>
            <w:bookmarkStart w:id="39" w:name="_Toc501112799"/>
            <w:bookmarkStart w:id="40" w:name="_Toc885855"/>
            <w:r w:rsidRPr="006643A6">
              <w:t>GP.3 Was soll ich tun, wenn ich nicht für den Geschäftsvorgang zuständig bin?</w:t>
            </w:r>
            <w:bookmarkEnd w:id="39"/>
            <w:bookmarkEnd w:id="40"/>
          </w:p>
        </w:tc>
      </w:tr>
      <w:tr w:rsidR="002A2F05" w:rsidRPr="006643A6" w14:paraId="69284770" w14:textId="77777777" w:rsidTr="008541B2">
        <w:tc>
          <w:tcPr>
            <w:tcW w:w="10065" w:type="dxa"/>
          </w:tcPr>
          <w:p w14:paraId="02EC7DE9" w14:textId="77777777" w:rsidR="002A2F05" w:rsidRPr="006643A6" w:rsidRDefault="002A2F05" w:rsidP="00663108">
            <w:pPr>
              <w:spacing w:before="120"/>
            </w:pPr>
            <w:r w:rsidRPr="006643A6">
              <w:t>Sie haben zwei Möglichkeiten:</w:t>
            </w:r>
          </w:p>
          <w:p w14:paraId="45A70DF0" w14:textId="0C4BFB79" w:rsidR="002A2F05" w:rsidRPr="006643A6" w:rsidRDefault="002A2F05" w:rsidP="00663108">
            <w:pPr>
              <w:pStyle w:val="Listenabsatz"/>
              <w:numPr>
                <w:ilvl w:val="0"/>
                <w:numId w:val="40"/>
              </w:numPr>
              <w:jc w:val="both"/>
              <w:rPr>
                <w:rFonts w:asciiTheme="minorHAnsi" w:hAnsiTheme="minorHAnsi"/>
                <w:color w:val="000000"/>
              </w:rPr>
            </w:pPr>
            <w:r w:rsidRPr="006643A6">
              <w:rPr>
                <w:rFonts w:asciiTheme="minorHAnsi" w:hAnsiTheme="minorHAnsi"/>
                <w:sz w:val="22"/>
              </w:rPr>
              <w:t>Wenn nicht Sie, sondern ein anderer Träger in Ihrem Land für die Bearbeitung des eingegangenen SED zuständig ist, leiten Sie den Fall mit dem Subprozess «Fallweiterleitung» AD_BUC_05 an den zuständigen Träger in Ihrem Mitgliedstaat weiter. Dieser Subprozess kann nur einmal durchgeführt werden und unterbricht den Hauptprozess.</w:t>
            </w:r>
            <w:r w:rsidRPr="006643A6">
              <w:rPr>
                <w:rFonts w:asciiTheme="minorHAnsi" w:hAnsiTheme="minorHAnsi"/>
                <w:color w:val="000000"/>
              </w:rPr>
              <w:t xml:space="preserve"> </w:t>
            </w:r>
          </w:p>
          <w:p w14:paraId="7463C244" w14:textId="23AF4C25" w:rsidR="002A2F05" w:rsidRPr="006643A6" w:rsidRDefault="002A2F05" w:rsidP="00663108">
            <w:pPr>
              <w:pStyle w:val="Listenabsatz"/>
              <w:numPr>
                <w:ilvl w:val="0"/>
                <w:numId w:val="40"/>
              </w:numPr>
              <w:spacing w:after="120"/>
              <w:jc w:val="both"/>
              <w:rPr>
                <w:rFonts w:asciiTheme="minorHAnsi" w:hAnsiTheme="minorHAnsi"/>
                <w:color w:val="000000"/>
                <w:sz w:val="22"/>
              </w:rPr>
            </w:pPr>
            <w:r w:rsidRPr="006643A6">
              <w:rPr>
                <w:rFonts w:asciiTheme="minorHAnsi" w:hAnsiTheme="minorHAnsi"/>
                <w:color w:val="000000"/>
                <w:sz w:val="22"/>
              </w:rPr>
              <w:t xml:space="preserve">Wenn Sie nicht für die Bearbeitung des eingegangenen SED zuständig sind und nicht wissen, welcher andere Träger in Ihrem Land dafür zuständig ist, oder wenn Sie die Antragstellerin oder den Antragsteller in Ihrer Datenbank nicht ermitteln können oder wenn in Ihrem Land keine Versicherungsaufzeichnungen zu dieser Person vorliegen, können Sie das </w:t>
            </w:r>
            <w:hyperlink r:id="rId24">
              <w:r w:rsidRPr="006643A6">
                <w:rPr>
                  <w:rStyle w:val="Hyperlink"/>
                  <w:rFonts w:asciiTheme="minorHAnsi" w:hAnsiTheme="minorHAnsi"/>
                  <w:sz w:val="22"/>
                </w:rPr>
                <w:t>SED S005</w:t>
              </w:r>
            </w:hyperlink>
            <w:r w:rsidRPr="006643A6">
              <w:rPr>
                <w:rFonts w:asciiTheme="minorHAnsi" w:hAnsiTheme="minorHAnsi"/>
                <w:color w:val="000000"/>
                <w:sz w:val="22"/>
              </w:rPr>
              <w:t xml:space="preserve"> ablehnen. Verwenden Sie dazu den administrativen Subprozess Ablehnung (AD_BUC_09).</w:t>
            </w:r>
          </w:p>
          <w:p w14:paraId="268C2305" w14:textId="089F310E" w:rsidR="002A2F05" w:rsidRPr="006643A6" w:rsidRDefault="002A2F05" w:rsidP="00663108">
            <w:pPr>
              <w:spacing w:after="120"/>
              <w:rPr>
                <w:color w:val="000000"/>
              </w:rPr>
            </w:pPr>
            <w:r w:rsidRPr="006643A6">
              <w:rPr>
                <w:color w:val="000000"/>
              </w:rPr>
              <w:t>Bevor Sie den Fall weiterleiten, können Sie zusätzliche Informationen anfordern, die Sie für Ihre Antwort benötigen.</w:t>
            </w:r>
          </w:p>
        </w:tc>
      </w:tr>
      <w:tr w:rsidR="002A2F05" w:rsidRPr="006643A6" w14:paraId="169A8DA6" w14:textId="77777777" w:rsidTr="008541B2">
        <w:tc>
          <w:tcPr>
            <w:tcW w:w="10065" w:type="dxa"/>
          </w:tcPr>
          <w:p w14:paraId="49497E9C" w14:textId="77777777" w:rsidR="002A2F05" w:rsidRPr="006643A6" w:rsidRDefault="002A2F05" w:rsidP="008541B2">
            <w:r w:rsidRPr="006643A6">
              <w:lastRenderedPageBreak/>
              <w:t>Subprozessschritte, die der Gegenpartei in diesem Stadium zur Verfügung stehen:</w:t>
            </w:r>
          </w:p>
          <w:p w14:paraId="238B083B" w14:textId="7DB9B280" w:rsidR="002A2F05" w:rsidRPr="006643A6" w:rsidRDefault="00393896" w:rsidP="008541B2">
            <w:hyperlink r:id="rId25">
              <w:r w:rsidR="0021798A" w:rsidRPr="006643A6">
                <w:rPr>
                  <w:rStyle w:val="Hyperlink"/>
                  <w:rFonts w:ascii="Calibri" w:hAnsi="Calibri"/>
                </w:rPr>
                <w:t>Ich möchte den Fall an einen anderen zuständigen Träger in meinem Mitgliedstaat weiterleiten, weil ich nicht oder nicht mehr für die Bearbeitung zuständig bin (AD_BUC_05).</w:t>
              </w:r>
            </w:hyperlink>
            <w:r w:rsidR="0021798A" w:rsidRPr="006643A6">
              <w:rPr>
                <w:rFonts w:ascii="Calibri" w:hAnsi="Calibri"/>
                <w:color w:val="000000"/>
              </w:rPr>
              <w:t xml:space="preserve"> </w:t>
            </w:r>
          </w:p>
          <w:p w14:paraId="27C785F1" w14:textId="73921793" w:rsidR="002A2F05" w:rsidRPr="006643A6" w:rsidRDefault="00393896" w:rsidP="008541B2">
            <w:pPr>
              <w:rPr>
                <w:rStyle w:val="Hyperlink"/>
              </w:rPr>
            </w:pPr>
            <w:hyperlink r:id="rId26">
              <w:r w:rsidR="0021798A" w:rsidRPr="006643A6">
                <w:rPr>
                  <w:rStyle w:val="Hyperlink"/>
                </w:rPr>
                <w:t>Ich möchte beim Fallinhaber eine Ad-hoc-Information anfordern (H_BUC_01).</w:t>
              </w:r>
            </w:hyperlink>
          </w:p>
          <w:p w14:paraId="2C6A4578" w14:textId="7E322E1B" w:rsidR="002A2F05" w:rsidRPr="006643A6" w:rsidRDefault="00393896" w:rsidP="008541B2">
            <w:pPr>
              <w:rPr>
                <w:rStyle w:val="Hyperlink"/>
                <w:rFonts w:ascii="Calibri" w:hAnsi="Calibri" w:cs="Calibri"/>
              </w:rPr>
            </w:pPr>
            <w:hyperlink r:id="rId27">
              <w:r w:rsidR="0021798A" w:rsidRPr="006643A6">
                <w:rPr>
                  <w:rStyle w:val="Hyperlink"/>
                  <w:rFonts w:ascii="Calibri" w:hAnsi="Calibri"/>
                </w:rPr>
                <w:t>Ich möchte den Fallinhaber an eine angeforderte Ad-hoc-Information erinnern, die ich erwarte, aber noch nicht erhalten habe (AD_BUC_07).</w:t>
              </w:r>
            </w:hyperlink>
          </w:p>
          <w:p w14:paraId="53909BFC" w14:textId="67576533" w:rsidR="002A2F05" w:rsidRPr="006643A6" w:rsidRDefault="00393896" w:rsidP="008541B2">
            <w:pPr>
              <w:rPr>
                <w:rStyle w:val="Hyperlink"/>
              </w:rPr>
            </w:pPr>
            <w:hyperlink r:id="rId28">
              <w:r w:rsidR="0021798A" w:rsidRPr="006643A6">
                <w:rPr>
                  <w:rStyle w:val="Hyperlink"/>
                </w:rPr>
                <w:t>Ich möchte ein erhaltenes SED ablehnen (AD_BUC_09).</w:t>
              </w:r>
            </w:hyperlink>
          </w:p>
          <w:p w14:paraId="569B15A7" w14:textId="77777777" w:rsidR="002A2F05" w:rsidRPr="006643A6" w:rsidRDefault="002A2F05" w:rsidP="00663108">
            <w:pPr>
              <w:spacing w:after="120"/>
              <w:jc w:val="both"/>
            </w:pPr>
            <w:r w:rsidRPr="006643A6">
              <w:t>Sie können den Fall nur einmal weiterleiten, doch die übrigen Schritte können Sie mehrmals durchführen.</w:t>
            </w:r>
          </w:p>
        </w:tc>
      </w:tr>
    </w:tbl>
    <w:p w14:paraId="55AD0E65" w14:textId="7B049DBF" w:rsidR="00D5217F" w:rsidRPr="006643A6" w:rsidRDefault="00D5217F" w:rsidP="00D5217F">
      <w:pPr>
        <w:pStyle w:val="berschrift1"/>
      </w:pPr>
      <w:bookmarkStart w:id="41" w:name="_CP.5_How_do"/>
      <w:bookmarkStart w:id="42" w:name="_CO.6_How_do"/>
      <w:bookmarkStart w:id="43" w:name="_Toc478572137"/>
      <w:bookmarkStart w:id="44" w:name="_Toc501112800"/>
      <w:bookmarkStart w:id="45" w:name="_Toc885856"/>
      <w:bookmarkStart w:id="46" w:name="Description_of_SEDs"/>
      <w:bookmarkEnd w:id="41"/>
      <w:bookmarkEnd w:id="42"/>
      <w:r w:rsidRPr="006643A6">
        <w:t>BPMN-Diagramm für den S_BUC_</w:t>
      </w:r>
      <w:bookmarkEnd w:id="43"/>
      <w:r w:rsidRPr="006643A6">
        <w:t>17a</w:t>
      </w:r>
      <w:bookmarkEnd w:id="44"/>
      <w:bookmarkEnd w:id="45"/>
    </w:p>
    <w:p w14:paraId="0AE60C81" w14:textId="1AA63AE5" w:rsidR="00BB43D7" w:rsidRPr="006643A6" w:rsidRDefault="00BB43D7" w:rsidP="00BB43D7">
      <w:pPr>
        <w:spacing w:after="0"/>
      </w:pPr>
      <w:r w:rsidRPr="006643A6">
        <w:t xml:space="preserve">Klicken Sie </w:t>
      </w:r>
      <w:hyperlink r:id="rId29">
        <w:r w:rsidRPr="006643A6">
          <w:rPr>
            <w:rStyle w:val="Hyperlink"/>
          </w:rPr>
          <w:t>hier</w:t>
        </w:r>
      </w:hyperlink>
      <w:r w:rsidRPr="006643A6">
        <w:t>, um das BPMN-Diagramm/die BPMN-Diagramme für den S_BUC_17a zu öffnen.</w:t>
      </w:r>
    </w:p>
    <w:p w14:paraId="0C70B683" w14:textId="72766339" w:rsidR="00D5217F" w:rsidRPr="006643A6" w:rsidRDefault="00D5217F">
      <w:pPr>
        <w:rPr>
          <w:b/>
        </w:rPr>
      </w:pPr>
    </w:p>
    <w:p w14:paraId="32645B60" w14:textId="1D2E188E" w:rsidR="006C4933" w:rsidRPr="006643A6" w:rsidRDefault="00BE3040" w:rsidP="00B23412">
      <w:pPr>
        <w:pStyle w:val="berschrift1"/>
      </w:pPr>
      <w:bookmarkStart w:id="47" w:name="_Toc478572138"/>
      <w:bookmarkStart w:id="48" w:name="_Toc501112801"/>
      <w:bookmarkStart w:id="49" w:name="_Toc885857"/>
      <w:r w:rsidRPr="006643A6">
        <w:t>Im Prozess verwendete strukturierte elektronische Dokumente (SED)</w:t>
      </w:r>
      <w:bookmarkEnd w:id="47"/>
      <w:bookmarkEnd w:id="48"/>
      <w:bookmarkEnd w:id="49"/>
    </w:p>
    <w:p w14:paraId="605E5CC1" w14:textId="27B79A22" w:rsidR="00D40E37" w:rsidRPr="006643A6" w:rsidRDefault="00D40E37" w:rsidP="00D40E37">
      <w:pPr>
        <w:spacing w:after="0"/>
        <w:jc w:val="both"/>
      </w:pPr>
      <w:r w:rsidRPr="006643A6">
        <w:t>Im S_BUC_17a gelangt das folgende SED zur Anwendung:</w:t>
      </w:r>
    </w:p>
    <w:p w14:paraId="207AD104" w14:textId="01BC27B9" w:rsidR="007A5E97" w:rsidRPr="006643A6" w:rsidRDefault="00393896" w:rsidP="00A86E00">
      <w:pPr>
        <w:pStyle w:val="Listenabsatz"/>
        <w:numPr>
          <w:ilvl w:val="0"/>
          <w:numId w:val="25"/>
        </w:numPr>
        <w:jc w:val="both"/>
        <w:rPr>
          <w:rFonts w:asciiTheme="minorHAnsi" w:hAnsiTheme="minorHAnsi" w:cstheme="minorHAnsi"/>
          <w:sz w:val="22"/>
        </w:rPr>
      </w:pPr>
      <w:hyperlink r:id="rId30">
        <w:r w:rsidR="0021798A" w:rsidRPr="006643A6">
          <w:rPr>
            <w:rStyle w:val="Hyperlink"/>
            <w:rFonts w:asciiTheme="minorHAnsi" w:hAnsiTheme="minorHAnsi" w:cstheme="minorHAnsi"/>
            <w:sz w:val="22"/>
          </w:rPr>
          <w:t>SED S005 – Information über Änderung des Anspruchs auf Sachleistungen – Pflege</w:t>
        </w:r>
      </w:hyperlink>
    </w:p>
    <w:p w14:paraId="06A254DB" w14:textId="77777777" w:rsidR="00A86E00" w:rsidRPr="006643A6" w:rsidRDefault="00A86E00">
      <w:pPr>
        <w:rPr>
          <w:b/>
        </w:rPr>
      </w:pPr>
      <w:bookmarkStart w:id="50" w:name="_Toc478572139"/>
      <w:bookmarkEnd w:id="46"/>
    </w:p>
    <w:p w14:paraId="6002BC4F" w14:textId="28E188D9" w:rsidR="00C92D76" w:rsidRPr="006643A6" w:rsidRDefault="00C92D76" w:rsidP="00C92D76">
      <w:pPr>
        <w:pStyle w:val="berschrift1"/>
      </w:pPr>
      <w:bookmarkStart w:id="51" w:name="_Toc501112802"/>
      <w:bookmarkStart w:id="52" w:name="_Toc885858"/>
      <w:r w:rsidRPr="006643A6">
        <w:t>Administrative Subprozesse</w:t>
      </w:r>
      <w:bookmarkEnd w:id="50"/>
      <w:bookmarkEnd w:id="51"/>
      <w:bookmarkEnd w:id="52"/>
    </w:p>
    <w:p w14:paraId="03EB9429" w14:textId="46342E0D" w:rsidR="00BB43D7" w:rsidRPr="006643A6" w:rsidRDefault="00BB43D7" w:rsidP="00BB43D7">
      <w:pPr>
        <w:spacing w:after="0"/>
        <w:jc w:val="both"/>
        <w:rPr>
          <w:rFonts w:cstheme="minorHAnsi"/>
          <w:u w:val="single"/>
        </w:rPr>
      </w:pPr>
      <w:r w:rsidRPr="006643A6">
        <w:t>Im S_BUC_17a gelangen folgende administrative Subprozesse zur Anwendung:</w:t>
      </w:r>
    </w:p>
    <w:p w14:paraId="69A0F3D6" w14:textId="0F4F4B61" w:rsidR="00C92D76" w:rsidRPr="006643A6" w:rsidRDefault="00393896" w:rsidP="00C92D76">
      <w:pPr>
        <w:pStyle w:val="Listenabsatz"/>
        <w:numPr>
          <w:ilvl w:val="0"/>
          <w:numId w:val="25"/>
        </w:numPr>
        <w:jc w:val="both"/>
        <w:rPr>
          <w:rStyle w:val="Hyperlink"/>
          <w:rFonts w:asciiTheme="minorHAnsi" w:hAnsiTheme="minorHAnsi" w:cstheme="minorHAnsi"/>
          <w:color w:val="auto"/>
          <w:sz w:val="22"/>
        </w:rPr>
      </w:pPr>
      <w:hyperlink r:id="rId31">
        <w:r w:rsidR="0021798A" w:rsidRPr="006643A6">
          <w:rPr>
            <w:rStyle w:val="Hyperlink"/>
            <w:rFonts w:asciiTheme="minorHAnsi" w:hAnsiTheme="minorHAnsi" w:cstheme="minorHAnsi"/>
            <w:sz w:val="22"/>
          </w:rPr>
          <w:t>AD_BUC_05_Subprozess – Fallweiterleitung</w:t>
        </w:r>
      </w:hyperlink>
    </w:p>
    <w:p w14:paraId="50376235" w14:textId="664D390C" w:rsidR="00E50332" w:rsidRPr="006643A6" w:rsidRDefault="00393896" w:rsidP="00C92D76">
      <w:pPr>
        <w:pStyle w:val="Listenabsatz"/>
        <w:numPr>
          <w:ilvl w:val="0"/>
          <w:numId w:val="25"/>
        </w:numPr>
        <w:jc w:val="both"/>
        <w:rPr>
          <w:rFonts w:asciiTheme="minorHAnsi" w:hAnsiTheme="minorHAnsi" w:cstheme="minorHAnsi"/>
          <w:sz w:val="22"/>
          <w:u w:val="single"/>
        </w:rPr>
      </w:pPr>
      <w:hyperlink r:id="rId32">
        <w:r w:rsidR="0021798A" w:rsidRPr="006643A6">
          <w:rPr>
            <w:rStyle w:val="Hyperlink"/>
            <w:rFonts w:asciiTheme="minorHAnsi" w:hAnsiTheme="minorHAnsi" w:cstheme="minorHAnsi"/>
            <w:sz w:val="22"/>
          </w:rPr>
          <w:t>AD_BUC_06_Subprozess – Ungültigerklärung SED</w:t>
        </w:r>
      </w:hyperlink>
    </w:p>
    <w:p w14:paraId="7292C31D" w14:textId="18294146" w:rsidR="00C92D76" w:rsidRPr="006643A6" w:rsidRDefault="00393896" w:rsidP="00C92D76">
      <w:pPr>
        <w:pStyle w:val="Listenabsatz"/>
        <w:numPr>
          <w:ilvl w:val="0"/>
          <w:numId w:val="25"/>
        </w:numPr>
        <w:jc w:val="both"/>
        <w:rPr>
          <w:rStyle w:val="Hyperlink"/>
          <w:rFonts w:asciiTheme="minorHAnsi" w:hAnsiTheme="minorHAnsi" w:cstheme="minorHAnsi"/>
          <w:color w:val="auto"/>
          <w:sz w:val="22"/>
        </w:rPr>
      </w:pPr>
      <w:hyperlink r:id="rId33">
        <w:r w:rsidR="0021798A" w:rsidRPr="006643A6">
          <w:rPr>
            <w:rStyle w:val="Hyperlink"/>
            <w:rFonts w:asciiTheme="minorHAnsi" w:hAnsiTheme="minorHAnsi" w:cstheme="minorHAnsi"/>
            <w:sz w:val="22"/>
          </w:rPr>
          <w:t>AD_BUC_07_Subprozess – Erinnerung</w:t>
        </w:r>
      </w:hyperlink>
    </w:p>
    <w:p w14:paraId="606027CB" w14:textId="17D1C428" w:rsidR="00E50332" w:rsidRPr="006643A6" w:rsidRDefault="00393896" w:rsidP="00E50332">
      <w:pPr>
        <w:pStyle w:val="Listenabsatz"/>
        <w:numPr>
          <w:ilvl w:val="0"/>
          <w:numId w:val="25"/>
        </w:numPr>
        <w:jc w:val="both"/>
        <w:rPr>
          <w:rStyle w:val="Hyperlink"/>
          <w:rFonts w:asciiTheme="minorHAnsi" w:hAnsiTheme="minorHAnsi" w:cstheme="minorHAnsi"/>
          <w:color w:val="auto"/>
          <w:sz w:val="22"/>
        </w:rPr>
      </w:pPr>
      <w:hyperlink r:id="rId34">
        <w:r w:rsidR="0021798A" w:rsidRPr="006643A6">
          <w:rPr>
            <w:rStyle w:val="Hyperlink"/>
            <w:rFonts w:asciiTheme="minorHAnsi" w:hAnsiTheme="minorHAnsi" w:cstheme="minorHAnsi"/>
            <w:sz w:val="22"/>
          </w:rPr>
          <w:t>AD_BUC_09_Subprozess – Ablehnung SED</w:t>
        </w:r>
      </w:hyperlink>
    </w:p>
    <w:p w14:paraId="220A2A43" w14:textId="77777777" w:rsidR="00CC02FA" w:rsidRPr="006643A6" w:rsidRDefault="00CC02FA" w:rsidP="00CC02FA">
      <w:pPr>
        <w:spacing w:after="0"/>
        <w:jc w:val="both"/>
        <w:rPr>
          <w:rFonts w:cstheme="minorHAnsi"/>
        </w:rPr>
      </w:pPr>
      <w:r w:rsidRPr="006643A6">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72262616" w:rsidR="00CC02FA" w:rsidRPr="006643A6" w:rsidRDefault="00393896" w:rsidP="00CC02FA">
      <w:pPr>
        <w:pStyle w:val="Listenabsatz"/>
        <w:numPr>
          <w:ilvl w:val="0"/>
          <w:numId w:val="25"/>
        </w:numPr>
        <w:jc w:val="both"/>
        <w:rPr>
          <w:rStyle w:val="Hyperlink"/>
          <w:rFonts w:asciiTheme="minorHAnsi" w:hAnsiTheme="minorHAnsi" w:cstheme="minorHAnsi"/>
          <w:color w:val="auto"/>
          <w:sz w:val="22"/>
        </w:rPr>
      </w:pPr>
      <w:hyperlink r:id="rId35">
        <w:r w:rsidR="0021798A" w:rsidRPr="006643A6">
          <w:rPr>
            <w:rStyle w:val="Hyperlink"/>
            <w:rFonts w:asciiTheme="minorHAnsi" w:hAnsiTheme="minorHAnsi" w:cstheme="minorHAnsi"/>
            <w:sz w:val="22"/>
          </w:rPr>
          <w:t>AD_BUC_11_Subprozess – Geschäfts</w:t>
        </w:r>
        <w:r w:rsidR="006F3E8E">
          <w:rPr>
            <w:rStyle w:val="Hyperlink"/>
            <w:rFonts w:asciiTheme="minorHAnsi" w:hAnsiTheme="minorHAnsi" w:cstheme="minorHAnsi"/>
            <w:sz w:val="22"/>
          </w:rPr>
          <w:t>ausnahme</w:t>
        </w:r>
      </w:hyperlink>
    </w:p>
    <w:p w14:paraId="77BF58E1" w14:textId="4C9EA134" w:rsidR="00E50332" w:rsidRPr="006643A6" w:rsidRDefault="00393896" w:rsidP="00FA18EB">
      <w:pPr>
        <w:pStyle w:val="Listenabsatz"/>
        <w:numPr>
          <w:ilvl w:val="0"/>
          <w:numId w:val="25"/>
        </w:numPr>
        <w:jc w:val="both"/>
        <w:rPr>
          <w:rStyle w:val="Hyperlink"/>
          <w:rFonts w:asciiTheme="minorHAnsi" w:hAnsiTheme="minorHAnsi" w:cstheme="minorHAnsi"/>
          <w:color w:val="auto"/>
          <w:sz w:val="22"/>
        </w:rPr>
      </w:pPr>
      <w:hyperlink r:id="rId36">
        <w:r w:rsidR="0021798A" w:rsidRPr="006643A6">
          <w:rPr>
            <w:rStyle w:val="Hyperlink"/>
            <w:rFonts w:asciiTheme="minorHAnsi" w:hAnsiTheme="minorHAnsi" w:cstheme="minorHAnsi"/>
            <w:sz w:val="22"/>
          </w:rPr>
          <w:t>AD_BUC_12_Subprozess – Teilnehmerwechsel</w:t>
        </w:r>
      </w:hyperlink>
    </w:p>
    <w:p w14:paraId="4B908EDD" w14:textId="77777777" w:rsidR="00C4763F" w:rsidRPr="006643A6" w:rsidRDefault="00C4763F" w:rsidP="00C4763F">
      <w:pPr>
        <w:pStyle w:val="Listenabsatz"/>
        <w:ind w:left="644"/>
        <w:jc w:val="both"/>
        <w:rPr>
          <w:rFonts w:asciiTheme="minorHAnsi" w:hAnsiTheme="minorHAnsi" w:cstheme="minorHAnsi"/>
          <w:sz w:val="22"/>
          <w:u w:val="single"/>
        </w:rPr>
      </w:pPr>
    </w:p>
    <w:p w14:paraId="22F1B6EE" w14:textId="5B842213" w:rsidR="00C92D76" w:rsidRPr="006643A6" w:rsidRDefault="00C92D76" w:rsidP="00C92D76">
      <w:pPr>
        <w:pStyle w:val="berschrift1"/>
      </w:pPr>
      <w:bookmarkStart w:id="53" w:name="_Toc478572140"/>
      <w:bookmarkStart w:id="54" w:name="_Toc501112803"/>
      <w:bookmarkStart w:id="55" w:name="_Toc885859"/>
      <w:r w:rsidRPr="006643A6">
        <w:t>Horizontale Subprozesse</w:t>
      </w:r>
      <w:bookmarkEnd w:id="53"/>
      <w:bookmarkEnd w:id="54"/>
      <w:bookmarkEnd w:id="55"/>
    </w:p>
    <w:p w14:paraId="5C0AB05C" w14:textId="164E84FD" w:rsidR="00C0549A" w:rsidRPr="006643A6" w:rsidRDefault="00C0549A" w:rsidP="00C0549A">
      <w:pPr>
        <w:spacing w:after="0"/>
        <w:jc w:val="both"/>
      </w:pPr>
      <w:r w:rsidRPr="006643A6">
        <w:t>Im S_BUC_17a gelangt der folgende horizontale Subprozess zur Anwendung:</w:t>
      </w:r>
    </w:p>
    <w:bookmarkStart w:id="56" w:name="H_BUC_01Sub"/>
    <w:p w14:paraId="211C9151" w14:textId="08DB05FA" w:rsidR="00C0549A" w:rsidRPr="006643A6" w:rsidRDefault="00C0549A" w:rsidP="00C0549A">
      <w:pPr>
        <w:pStyle w:val="Listenabsatz"/>
        <w:numPr>
          <w:ilvl w:val="0"/>
          <w:numId w:val="37"/>
        </w:numPr>
        <w:rPr>
          <w:rFonts w:asciiTheme="minorHAnsi" w:hAnsiTheme="minorHAnsi" w:cstheme="minorHAnsi"/>
          <w:sz w:val="22"/>
        </w:rPr>
      </w:pPr>
      <w:r w:rsidRPr="006643A6">
        <w:fldChar w:fldCharType="begin"/>
      </w:r>
      <w:r w:rsidRPr="006643A6">
        <w:instrText>HYPERLINK "https://sharepoint.admin.ch/sites/318-BSV-Projekte/SNAP-EESSI/SNAP-EESSI/Sickness/electronic_world_OLD/Horizontal_Sub-Processes/H_BUC_01_Subprocess.docx"</w:instrText>
      </w:r>
      <w:r w:rsidRPr="006643A6">
        <w:fldChar w:fldCharType="separate"/>
      </w:r>
      <w:r w:rsidRPr="006643A6">
        <w:rPr>
          <w:rStyle w:val="Hyperlink"/>
          <w:rFonts w:asciiTheme="minorHAnsi" w:hAnsiTheme="minorHAnsi" w:cstheme="minorHAnsi"/>
          <w:sz w:val="22"/>
        </w:rPr>
        <w:t>H_BUC_01_Subprozess – Ad-hoc-Informationsaustausch</w:t>
      </w:r>
      <w:bookmarkEnd w:id="56"/>
      <w:r w:rsidRPr="006643A6">
        <w:fldChar w:fldCharType="end"/>
      </w:r>
    </w:p>
    <w:p w14:paraId="2F1B5754" w14:textId="659D3BC4" w:rsidR="00452DB8" w:rsidRPr="006643A6" w:rsidRDefault="00452DB8" w:rsidP="00C0549A">
      <w:pPr>
        <w:spacing w:after="0"/>
        <w:jc w:val="both"/>
        <w:rPr>
          <w:b/>
        </w:rPr>
      </w:pPr>
    </w:p>
    <w:sectPr w:rsidR="00452DB8" w:rsidRPr="006643A6" w:rsidSect="0055721B">
      <w:headerReference w:type="default" r:id="rId37"/>
      <w:footerReference w:type="default" r:id="rId38"/>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8255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32FB1" w14:textId="77777777" w:rsidR="0013261B" w:rsidRDefault="0013261B" w:rsidP="00303F31">
      <w:pPr>
        <w:spacing w:after="0" w:line="240" w:lineRule="auto"/>
      </w:pPr>
      <w:r>
        <w:separator/>
      </w:r>
    </w:p>
  </w:endnote>
  <w:endnote w:type="continuationSeparator" w:id="0">
    <w:p w14:paraId="53594A6C" w14:textId="77777777" w:rsidR="0013261B" w:rsidRDefault="0013261B" w:rsidP="00303F31">
      <w:pPr>
        <w:spacing w:after="0" w:line="240" w:lineRule="auto"/>
      </w:pPr>
      <w:r>
        <w:continuationSeparator/>
      </w:r>
    </w:p>
  </w:endnote>
  <w:endnote w:type="continuationNotice" w:id="1">
    <w:p w14:paraId="59A5E76E" w14:textId="77777777" w:rsidR="0013261B" w:rsidRDefault="00132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6F42F3C9" w:rsidR="006D6D5C" w:rsidRPr="006D6D5C" w:rsidRDefault="006D6D5C"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xmlns:o="urn:schemas-microsoft-com:office:office" xmlns:w14="http://schemas.microsoft.com/office/word/2010/wordml" xmlns:v="urn:schemas-microsoft-com:vml" w14:anchorId="6DF16D1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Leitfaden für den EESSI-Geschäftsvorgang S_BUC_17a – Pflegebedürftigkeit – Änderung des Anspruchs auf Sachleistungen</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7C1F698F" w:rsidR="0055721B" w:rsidRPr="0075434C" w:rsidRDefault="0055721B">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393896">
          <w:rPr>
            <w:i/>
            <w:noProof/>
          </w:rPr>
          <w:t>6</w:t>
        </w:r>
        <w:r w:rsidRPr="007543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8DBDE" w14:textId="77777777" w:rsidR="0013261B" w:rsidRDefault="0013261B" w:rsidP="00303F31">
      <w:pPr>
        <w:spacing w:after="0" w:line="240" w:lineRule="auto"/>
      </w:pPr>
      <w:r>
        <w:separator/>
      </w:r>
    </w:p>
  </w:footnote>
  <w:footnote w:type="continuationSeparator" w:id="0">
    <w:p w14:paraId="45EF7EEA" w14:textId="77777777" w:rsidR="0013261B" w:rsidRDefault="0013261B" w:rsidP="00303F31">
      <w:pPr>
        <w:spacing w:after="0" w:line="240" w:lineRule="auto"/>
      </w:pPr>
      <w:r>
        <w:continuationSeparator/>
      </w:r>
    </w:p>
  </w:footnote>
  <w:footnote w:type="continuationNotice" w:id="1">
    <w:p w14:paraId="5128201C" w14:textId="77777777" w:rsidR="0013261B" w:rsidRDefault="0013261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45C52" w14:textId="60719E19" w:rsidR="00FB60EC" w:rsidRPr="006D6D5C" w:rsidRDefault="006D6D5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55856BF"/>
    <w:multiLevelType w:val="hybridMultilevel"/>
    <w:tmpl w:val="5C1ACF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8">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38A3A50"/>
    <w:multiLevelType w:val="hybridMultilevel"/>
    <w:tmpl w:val="78CCC8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79C75D2"/>
    <w:multiLevelType w:val="hybridMultilevel"/>
    <w:tmpl w:val="570A7482"/>
    <w:lvl w:ilvl="0" w:tplc="1688C0BC">
      <w:start w:val="1"/>
      <w:numFmt w:val="decimal"/>
      <w:lvlText w:val="%1."/>
      <w:lvlJc w:val="left"/>
      <w:pPr>
        <w:ind w:left="360" w:hanging="360"/>
      </w:pPr>
      <w:rPr>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5"/>
  </w:num>
  <w:num w:numId="2">
    <w:abstractNumId w:val="4"/>
  </w:num>
  <w:num w:numId="3">
    <w:abstractNumId w:val="3"/>
  </w:num>
  <w:num w:numId="4">
    <w:abstractNumId w:val="5"/>
  </w:num>
  <w:num w:numId="5">
    <w:abstractNumId w:val="0"/>
  </w:num>
  <w:num w:numId="6">
    <w:abstractNumId w:val="4"/>
  </w:num>
  <w:num w:numId="7">
    <w:abstractNumId w:val="28"/>
  </w:num>
  <w:num w:numId="8">
    <w:abstractNumId w:val="13"/>
  </w:num>
  <w:num w:numId="9">
    <w:abstractNumId w:val="16"/>
  </w:num>
  <w:num w:numId="10">
    <w:abstractNumId w:val="18"/>
  </w:num>
  <w:num w:numId="11">
    <w:abstractNumId w:val="20"/>
  </w:num>
  <w:num w:numId="12">
    <w:abstractNumId w:val="32"/>
  </w:num>
  <w:num w:numId="13">
    <w:abstractNumId w:val="23"/>
  </w:num>
  <w:num w:numId="14">
    <w:abstractNumId w:val="34"/>
  </w:num>
  <w:num w:numId="15">
    <w:abstractNumId w:val="6"/>
  </w:num>
  <w:num w:numId="16">
    <w:abstractNumId w:val="35"/>
  </w:num>
  <w:num w:numId="17">
    <w:abstractNumId w:val="22"/>
  </w:num>
  <w:num w:numId="18">
    <w:abstractNumId w:val="19"/>
  </w:num>
  <w:num w:numId="19">
    <w:abstractNumId w:val="12"/>
  </w:num>
  <w:num w:numId="20">
    <w:abstractNumId w:val="27"/>
  </w:num>
  <w:num w:numId="21">
    <w:abstractNumId w:val="24"/>
  </w:num>
  <w:num w:numId="22">
    <w:abstractNumId w:val="17"/>
  </w:num>
  <w:num w:numId="23">
    <w:abstractNumId w:val="14"/>
  </w:num>
  <w:num w:numId="24">
    <w:abstractNumId w:val="9"/>
  </w:num>
  <w:num w:numId="25">
    <w:abstractNumId w:val="25"/>
  </w:num>
  <w:num w:numId="26">
    <w:abstractNumId w:val="37"/>
  </w:num>
  <w:num w:numId="27">
    <w:abstractNumId w:val="31"/>
  </w:num>
  <w:num w:numId="28">
    <w:abstractNumId w:val="4"/>
  </w:num>
  <w:num w:numId="29">
    <w:abstractNumId w:val="1"/>
  </w:num>
  <w:num w:numId="30">
    <w:abstractNumId w:val="7"/>
  </w:num>
  <w:num w:numId="31">
    <w:abstractNumId w:val="2"/>
  </w:num>
  <w:num w:numId="32">
    <w:abstractNumId w:val="30"/>
  </w:num>
  <w:num w:numId="33">
    <w:abstractNumId w:val="26"/>
  </w:num>
  <w:num w:numId="34">
    <w:abstractNumId w:val="33"/>
  </w:num>
  <w:num w:numId="35">
    <w:abstractNumId w:val="29"/>
  </w:num>
  <w:num w:numId="36">
    <w:abstractNumId w:val="8"/>
  </w:num>
  <w:num w:numId="37">
    <w:abstractNumId w:val="10"/>
  </w:num>
  <w:num w:numId="38">
    <w:abstractNumId w:val="36"/>
  </w:num>
  <w:num w:numId="39">
    <w:abstractNumId w:val="11"/>
  </w:num>
  <w:num w:numId="4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AUEN Übersetzungen">
    <w15:presenceInfo w15:providerId="None" w15:userId="INAUEN Übersetzun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1B7D"/>
    <w:rsid w:val="0001303D"/>
    <w:rsid w:val="000142AA"/>
    <w:rsid w:val="00015022"/>
    <w:rsid w:val="000153D3"/>
    <w:rsid w:val="00015EAA"/>
    <w:rsid w:val="00017D7D"/>
    <w:rsid w:val="000200AE"/>
    <w:rsid w:val="0002027B"/>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1846"/>
    <w:rsid w:val="00052317"/>
    <w:rsid w:val="00053092"/>
    <w:rsid w:val="000559ED"/>
    <w:rsid w:val="00056973"/>
    <w:rsid w:val="00056B02"/>
    <w:rsid w:val="00057B03"/>
    <w:rsid w:val="00060205"/>
    <w:rsid w:val="00060F89"/>
    <w:rsid w:val="00063405"/>
    <w:rsid w:val="00064428"/>
    <w:rsid w:val="00065EAE"/>
    <w:rsid w:val="00065EE0"/>
    <w:rsid w:val="00066D0D"/>
    <w:rsid w:val="0006728B"/>
    <w:rsid w:val="0006782B"/>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0D67"/>
    <w:rsid w:val="000A190D"/>
    <w:rsid w:val="000A20EC"/>
    <w:rsid w:val="000A3BC3"/>
    <w:rsid w:val="000A664C"/>
    <w:rsid w:val="000B17F1"/>
    <w:rsid w:val="000B4408"/>
    <w:rsid w:val="000B4908"/>
    <w:rsid w:val="000B4D43"/>
    <w:rsid w:val="000B544B"/>
    <w:rsid w:val="000B7313"/>
    <w:rsid w:val="000B773A"/>
    <w:rsid w:val="000B7848"/>
    <w:rsid w:val="000B7EB8"/>
    <w:rsid w:val="000C123C"/>
    <w:rsid w:val="000C6518"/>
    <w:rsid w:val="000C7FE3"/>
    <w:rsid w:val="000D0758"/>
    <w:rsid w:val="000D14AB"/>
    <w:rsid w:val="000D2A3B"/>
    <w:rsid w:val="000D2C1C"/>
    <w:rsid w:val="000D3319"/>
    <w:rsid w:val="000D3995"/>
    <w:rsid w:val="000D4027"/>
    <w:rsid w:val="000D5094"/>
    <w:rsid w:val="000D60F5"/>
    <w:rsid w:val="000D6BB0"/>
    <w:rsid w:val="000D6DE8"/>
    <w:rsid w:val="000D7404"/>
    <w:rsid w:val="000E0E05"/>
    <w:rsid w:val="000E1CD3"/>
    <w:rsid w:val="000E330D"/>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F66"/>
    <w:rsid w:val="0010724F"/>
    <w:rsid w:val="0010771B"/>
    <w:rsid w:val="0011267B"/>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261B"/>
    <w:rsid w:val="00133968"/>
    <w:rsid w:val="00133EC9"/>
    <w:rsid w:val="001367EA"/>
    <w:rsid w:val="001370F7"/>
    <w:rsid w:val="00140532"/>
    <w:rsid w:val="00140BBA"/>
    <w:rsid w:val="001428CA"/>
    <w:rsid w:val="001454A1"/>
    <w:rsid w:val="0014756B"/>
    <w:rsid w:val="0014792B"/>
    <w:rsid w:val="00147F4E"/>
    <w:rsid w:val="00153BF2"/>
    <w:rsid w:val="00153F91"/>
    <w:rsid w:val="0015483B"/>
    <w:rsid w:val="00155225"/>
    <w:rsid w:val="001603E1"/>
    <w:rsid w:val="00161E63"/>
    <w:rsid w:val="00167A0F"/>
    <w:rsid w:val="0017026F"/>
    <w:rsid w:val="001708B1"/>
    <w:rsid w:val="00171D7C"/>
    <w:rsid w:val="00174624"/>
    <w:rsid w:val="001750D9"/>
    <w:rsid w:val="0018180A"/>
    <w:rsid w:val="001855A4"/>
    <w:rsid w:val="00185C3D"/>
    <w:rsid w:val="00186B1F"/>
    <w:rsid w:val="00186B70"/>
    <w:rsid w:val="00187D7A"/>
    <w:rsid w:val="0019311F"/>
    <w:rsid w:val="00197109"/>
    <w:rsid w:val="001976FE"/>
    <w:rsid w:val="001977A1"/>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0C31"/>
    <w:rsid w:val="001E12B1"/>
    <w:rsid w:val="001E26B5"/>
    <w:rsid w:val="001E3BE5"/>
    <w:rsid w:val="001E40F9"/>
    <w:rsid w:val="001E4A7B"/>
    <w:rsid w:val="001E5556"/>
    <w:rsid w:val="001E5D9D"/>
    <w:rsid w:val="001E68AE"/>
    <w:rsid w:val="001E6A07"/>
    <w:rsid w:val="001E6F4B"/>
    <w:rsid w:val="001E71A6"/>
    <w:rsid w:val="001F4153"/>
    <w:rsid w:val="001F4E5A"/>
    <w:rsid w:val="001F6AD6"/>
    <w:rsid w:val="00201EF0"/>
    <w:rsid w:val="002022D6"/>
    <w:rsid w:val="00202325"/>
    <w:rsid w:val="00202653"/>
    <w:rsid w:val="00203B5B"/>
    <w:rsid w:val="002058BA"/>
    <w:rsid w:val="00205D7E"/>
    <w:rsid w:val="00206B1B"/>
    <w:rsid w:val="00212CC7"/>
    <w:rsid w:val="002133F4"/>
    <w:rsid w:val="002144A6"/>
    <w:rsid w:val="002165A0"/>
    <w:rsid w:val="0021798A"/>
    <w:rsid w:val="00221FF0"/>
    <w:rsid w:val="00225EEC"/>
    <w:rsid w:val="0023038E"/>
    <w:rsid w:val="00231405"/>
    <w:rsid w:val="0023172A"/>
    <w:rsid w:val="0023180C"/>
    <w:rsid w:val="00231B85"/>
    <w:rsid w:val="002336CE"/>
    <w:rsid w:val="00234C64"/>
    <w:rsid w:val="00235F5D"/>
    <w:rsid w:val="0023628B"/>
    <w:rsid w:val="00242134"/>
    <w:rsid w:val="00242291"/>
    <w:rsid w:val="00242582"/>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87163"/>
    <w:rsid w:val="0029083F"/>
    <w:rsid w:val="0029362A"/>
    <w:rsid w:val="002941A1"/>
    <w:rsid w:val="00294A04"/>
    <w:rsid w:val="00295E15"/>
    <w:rsid w:val="00295F1D"/>
    <w:rsid w:val="002A0035"/>
    <w:rsid w:val="002A1D2F"/>
    <w:rsid w:val="002A26E6"/>
    <w:rsid w:val="002A2F05"/>
    <w:rsid w:val="002A44CD"/>
    <w:rsid w:val="002A4F35"/>
    <w:rsid w:val="002A641A"/>
    <w:rsid w:val="002A69CE"/>
    <w:rsid w:val="002B0CF4"/>
    <w:rsid w:val="002B0D3F"/>
    <w:rsid w:val="002B2097"/>
    <w:rsid w:val="002B2409"/>
    <w:rsid w:val="002B4E7A"/>
    <w:rsid w:val="002B753C"/>
    <w:rsid w:val="002B7FBE"/>
    <w:rsid w:val="002C065D"/>
    <w:rsid w:val="002C0AF1"/>
    <w:rsid w:val="002C11DA"/>
    <w:rsid w:val="002C2FD8"/>
    <w:rsid w:val="002C3363"/>
    <w:rsid w:val="002C4EA9"/>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6A6F"/>
    <w:rsid w:val="003079F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347"/>
    <w:rsid w:val="003766A4"/>
    <w:rsid w:val="00376C5F"/>
    <w:rsid w:val="003772CE"/>
    <w:rsid w:val="0038020C"/>
    <w:rsid w:val="00380937"/>
    <w:rsid w:val="00381321"/>
    <w:rsid w:val="003815A7"/>
    <w:rsid w:val="00382740"/>
    <w:rsid w:val="00384145"/>
    <w:rsid w:val="0039184D"/>
    <w:rsid w:val="00393896"/>
    <w:rsid w:val="00396BE6"/>
    <w:rsid w:val="00396E32"/>
    <w:rsid w:val="003A0A0E"/>
    <w:rsid w:val="003A1C02"/>
    <w:rsid w:val="003A3717"/>
    <w:rsid w:val="003A3AA5"/>
    <w:rsid w:val="003A55E5"/>
    <w:rsid w:val="003A647E"/>
    <w:rsid w:val="003B01F8"/>
    <w:rsid w:val="003B087C"/>
    <w:rsid w:val="003B15D3"/>
    <w:rsid w:val="003B1840"/>
    <w:rsid w:val="003B2667"/>
    <w:rsid w:val="003B2D09"/>
    <w:rsid w:val="003B2FCC"/>
    <w:rsid w:val="003B4C13"/>
    <w:rsid w:val="003B4EDB"/>
    <w:rsid w:val="003B63DE"/>
    <w:rsid w:val="003B64AB"/>
    <w:rsid w:val="003C2807"/>
    <w:rsid w:val="003C3643"/>
    <w:rsid w:val="003C49DA"/>
    <w:rsid w:val="003C64C8"/>
    <w:rsid w:val="003C694F"/>
    <w:rsid w:val="003D18B5"/>
    <w:rsid w:val="003D2B0B"/>
    <w:rsid w:val="003D30D4"/>
    <w:rsid w:val="003D3407"/>
    <w:rsid w:val="003D5BF7"/>
    <w:rsid w:val="003D646A"/>
    <w:rsid w:val="003E0CF1"/>
    <w:rsid w:val="003E1EE6"/>
    <w:rsid w:val="003E2DA3"/>
    <w:rsid w:val="003E5492"/>
    <w:rsid w:val="003E6A1B"/>
    <w:rsid w:val="003E6DBF"/>
    <w:rsid w:val="003F0787"/>
    <w:rsid w:val="003F2505"/>
    <w:rsid w:val="003F7848"/>
    <w:rsid w:val="00400304"/>
    <w:rsid w:val="00400550"/>
    <w:rsid w:val="0040058C"/>
    <w:rsid w:val="004005C7"/>
    <w:rsid w:val="00400938"/>
    <w:rsid w:val="00402AC2"/>
    <w:rsid w:val="00404447"/>
    <w:rsid w:val="00404FB8"/>
    <w:rsid w:val="00405368"/>
    <w:rsid w:val="004053ED"/>
    <w:rsid w:val="00405EDD"/>
    <w:rsid w:val="00406296"/>
    <w:rsid w:val="00411A5B"/>
    <w:rsid w:val="00416BCF"/>
    <w:rsid w:val="00417240"/>
    <w:rsid w:val="00417D97"/>
    <w:rsid w:val="00422007"/>
    <w:rsid w:val="004221E9"/>
    <w:rsid w:val="00424542"/>
    <w:rsid w:val="00424EE5"/>
    <w:rsid w:val="00425AC6"/>
    <w:rsid w:val="00426447"/>
    <w:rsid w:val="00426C87"/>
    <w:rsid w:val="00434751"/>
    <w:rsid w:val="00435D07"/>
    <w:rsid w:val="004360F0"/>
    <w:rsid w:val="0043651E"/>
    <w:rsid w:val="004418E6"/>
    <w:rsid w:val="00441DD4"/>
    <w:rsid w:val="00442692"/>
    <w:rsid w:val="004441BB"/>
    <w:rsid w:val="0044486F"/>
    <w:rsid w:val="00445A5A"/>
    <w:rsid w:val="00446B7D"/>
    <w:rsid w:val="00446BCF"/>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978A3"/>
    <w:rsid w:val="004A07AD"/>
    <w:rsid w:val="004A17FE"/>
    <w:rsid w:val="004A2C88"/>
    <w:rsid w:val="004A57DE"/>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5D6"/>
    <w:rsid w:val="00500E91"/>
    <w:rsid w:val="005022CE"/>
    <w:rsid w:val="00503FD6"/>
    <w:rsid w:val="00507ECC"/>
    <w:rsid w:val="0051017D"/>
    <w:rsid w:val="005102B0"/>
    <w:rsid w:val="00510C4D"/>
    <w:rsid w:val="00513035"/>
    <w:rsid w:val="00513493"/>
    <w:rsid w:val="005135E3"/>
    <w:rsid w:val="00513908"/>
    <w:rsid w:val="00522908"/>
    <w:rsid w:val="00523178"/>
    <w:rsid w:val="00523E60"/>
    <w:rsid w:val="00527BA9"/>
    <w:rsid w:val="00530500"/>
    <w:rsid w:val="0053083E"/>
    <w:rsid w:val="005318B9"/>
    <w:rsid w:val="00532BC9"/>
    <w:rsid w:val="00533D9E"/>
    <w:rsid w:val="00533F53"/>
    <w:rsid w:val="00534BDB"/>
    <w:rsid w:val="00535305"/>
    <w:rsid w:val="0053573A"/>
    <w:rsid w:val="0053655E"/>
    <w:rsid w:val="00536924"/>
    <w:rsid w:val="005402E5"/>
    <w:rsid w:val="0054088C"/>
    <w:rsid w:val="00540E7C"/>
    <w:rsid w:val="00544689"/>
    <w:rsid w:val="0054554A"/>
    <w:rsid w:val="00545A33"/>
    <w:rsid w:val="005501E4"/>
    <w:rsid w:val="0055126E"/>
    <w:rsid w:val="00555519"/>
    <w:rsid w:val="00556C6F"/>
    <w:rsid w:val="0055721B"/>
    <w:rsid w:val="00560335"/>
    <w:rsid w:val="00560391"/>
    <w:rsid w:val="00561537"/>
    <w:rsid w:val="0056164F"/>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859"/>
    <w:rsid w:val="005A29D6"/>
    <w:rsid w:val="005A37EE"/>
    <w:rsid w:val="005A5E53"/>
    <w:rsid w:val="005A7DFC"/>
    <w:rsid w:val="005B00E7"/>
    <w:rsid w:val="005B13F8"/>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7EE"/>
    <w:rsid w:val="005D1B0F"/>
    <w:rsid w:val="005D2047"/>
    <w:rsid w:val="005D251D"/>
    <w:rsid w:val="005D580D"/>
    <w:rsid w:val="005D6951"/>
    <w:rsid w:val="005D73E2"/>
    <w:rsid w:val="005D780E"/>
    <w:rsid w:val="005E247B"/>
    <w:rsid w:val="005E3081"/>
    <w:rsid w:val="005E3545"/>
    <w:rsid w:val="005E7563"/>
    <w:rsid w:val="005F0FA2"/>
    <w:rsid w:val="005F1841"/>
    <w:rsid w:val="005F2DC3"/>
    <w:rsid w:val="005F3976"/>
    <w:rsid w:val="005F3F5B"/>
    <w:rsid w:val="005F58F7"/>
    <w:rsid w:val="005F6488"/>
    <w:rsid w:val="005F6686"/>
    <w:rsid w:val="006024CB"/>
    <w:rsid w:val="0060426C"/>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3042"/>
    <w:rsid w:val="00663108"/>
    <w:rsid w:val="00664291"/>
    <w:rsid w:val="006643A6"/>
    <w:rsid w:val="0066563F"/>
    <w:rsid w:val="006668F0"/>
    <w:rsid w:val="006746EF"/>
    <w:rsid w:val="00675709"/>
    <w:rsid w:val="00677CE4"/>
    <w:rsid w:val="00680190"/>
    <w:rsid w:val="00680524"/>
    <w:rsid w:val="0068158D"/>
    <w:rsid w:val="00681B28"/>
    <w:rsid w:val="00681CCB"/>
    <w:rsid w:val="00682412"/>
    <w:rsid w:val="00684DBD"/>
    <w:rsid w:val="00685B45"/>
    <w:rsid w:val="00687B46"/>
    <w:rsid w:val="00690527"/>
    <w:rsid w:val="00690AE3"/>
    <w:rsid w:val="00690C69"/>
    <w:rsid w:val="00691113"/>
    <w:rsid w:val="00691418"/>
    <w:rsid w:val="006947C7"/>
    <w:rsid w:val="006948F9"/>
    <w:rsid w:val="006974EB"/>
    <w:rsid w:val="006A1967"/>
    <w:rsid w:val="006A2456"/>
    <w:rsid w:val="006A24F4"/>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56CB"/>
    <w:rsid w:val="006C7A3F"/>
    <w:rsid w:val="006D002C"/>
    <w:rsid w:val="006D081C"/>
    <w:rsid w:val="006D0D4A"/>
    <w:rsid w:val="006D1085"/>
    <w:rsid w:val="006D1BE8"/>
    <w:rsid w:val="006D2CA2"/>
    <w:rsid w:val="006D547F"/>
    <w:rsid w:val="006D59B8"/>
    <w:rsid w:val="006D6D5C"/>
    <w:rsid w:val="006D74E4"/>
    <w:rsid w:val="006D7F13"/>
    <w:rsid w:val="006E1F7A"/>
    <w:rsid w:val="006E37BE"/>
    <w:rsid w:val="006E5269"/>
    <w:rsid w:val="006E54E3"/>
    <w:rsid w:val="006E5BF4"/>
    <w:rsid w:val="006E5F7A"/>
    <w:rsid w:val="006F11C3"/>
    <w:rsid w:val="006F1923"/>
    <w:rsid w:val="006F1AF8"/>
    <w:rsid w:val="006F3628"/>
    <w:rsid w:val="006F3784"/>
    <w:rsid w:val="006F3E8E"/>
    <w:rsid w:val="006F5022"/>
    <w:rsid w:val="006F5057"/>
    <w:rsid w:val="006F5C07"/>
    <w:rsid w:val="006F71FE"/>
    <w:rsid w:val="00703949"/>
    <w:rsid w:val="00704987"/>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6A39"/>
    <w:rsid w:val="00737FB7"/>
    <w:rsid w:val="00741DAE"/>
    <w:rsid w:val="0074351D"/>
    <w:rsid w:val="0074363F"/>
    <w:rsid w:val="00743CAE"/>
    <w:rsid w:val="00744CC0"/>
    <w:rsid w:val="00745446"/>
    <w:rsid w:val="007456FE"/>
    <w:rsid w:val="00745C7C"/>
    <w:rsid w:val="0074624E"/>
    <w:rsid w:val="00747161"/>
    <w:rsid w:val="0075104A"/>
    <w:rsid w:val="00751741"/>
    <w:rsid w:val="0075434C"/>
    <w:rsid w:val="00755CBF"/>
    <w:rsid w:val="00756339"/>
    <w:rsid w:val="00757A0A"/>
    <w:rsid w:val="007600DA"/>
    <w:rsid w:val="00765805"/>
    <w:rsid w:val="007672C1"/>
    <w:rsid w:val="00770F6A"/>
    <w:rsid w:val="007715EE"/>
    <w:rsid w:val="00771680"/>
    <w:rsid w:val="00772C55"/>
    <w:rsid w:val="007762BC"/>
    <w:rsid w:val="00777F58"/>
    <w:rsid w:val="00777F71"/>
    <w:rsid w:val="007803B0"/>
    <w:rsid w:val="0078271A"/>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4D44"/>
    <w:rsid w:val="00794F59"/>
    <w:rsid w:val="007978FF"/>
    <w:rsid w:val="007A0F7D"/>
    <w:rsid w:val="007A2237"/>
    <w:rsid w:val="007A45B1"/>
    <w:rsid w:val="007A58A1"/>
    <w:rsid w:val="007A5E97"/>
    <w:rsid w:val="007B1EA0"/>
    <w:rsid w:val="007B67C9"/>
    <w:rsid w:val="007B6BE5"/>
    <w:rsid w:val="007B71F7"/>
    <w:rsid w:val="007C2750"/>
    <w:rsid w:val="007C3031"/>
    <w:rsid w:val="007C311A"/>
    <w:rsid w:val="007C4FD1"/>
    <w:rsid w:val="007C5C19"/>
    <w:rsid w:val="007C61C8"/>
    <w:rsid w:val="007C67E5"/>
    <w:rsid w:val="007D066F"/>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09DA"/>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011"/>
    <w:rsid w:val="0082140A"/>
    <w:rsid w:val="00823CF9"/>
    <w:rsid w:val="0082444F"/>
    <w:rsid w:val="00824ADF"/>
    <w:rsid w:val="00825826"/>
    <w:rsid w:val="0083184C"/>
    <w:rsid w:val="00831FA5"/>
    <w:rsid w:val="008361EA"/>
    <w:rsid w:val="0084037C"/>
    <w:rsid w:val="00840E61"/>
    <w:rsid w:val="008428CC"/>
    <w:rsid w:val="00842B85"/>
    <w:rsid w:val="00844E9C"/>
    <w:rsid w:val="0084504D"/>
    <w:rsid w:val="008469D2"/>
    <w:rsid w:val="008502FF"/>
    <w:rsid w:val="008505BD"/>
    <w:rsid w:val="00854BB9"/>
    <w:rsid w:val="00854C21"/>
    <w:rsid w:val="00857D56"/>
    <w:rsid w:val="00862A56"/>
    <w:rsid w:val="00862D99"/>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0D13"/>
    <w:rsid w:val="00891AB9"/>
    <w:rsid w:val="008930CA"/>
    <w:rsid w:val="00893D38"/>
    <w:rsid w:val="00894CF9"/>
    <w:rsid w:val="00897995"/>
    <w:rsid w:val="008A1F08"/>
    <w:rsid w:val="008A3C1D"/>
    <w:rsid w:val="008A43FB"/>
    <w:rsid w:val="008A4A35"/>
    <w:rsid w:val="008A64F7"/>
    <w:rsid w:val="008A6ED9"/>
    <w:rsid w:val="008B06BD"/>
    <w:rsid w:val="008B2B14"/>
    <w:rsid w:val="008B3861"/>
    <w:rsid w:val="008B4647"/>
    <w:rsid w:val="008B54F6"/>
    <w:rsid w:val="008B72AF"/>
    <w:rsid w:val="008B72E3"/>
    <w:rsid w:val="008B7405"/>
    <w:rsid w:val="008B7BA0"/>
    <w:rsid w:val="008C0207"/>
    <w:rsid w:val="008C49B3"/>
    <w:rsid w:val="008C5DA6"/>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70E6"/>
    <w:rsid w:val="00901525"/>
    <w:rsid w:val="0090168E"/>
    <w:rsid w:val="00903896"/>
    <w:rsid w:val="00903C55"/>
    <w:rsid w:val="009040BD"/>
    <w:rsid w:val="00904154"/>
    <w:rsid w:val="00905B3E"/>
    <w:rsid w:val="00910C4D"/>
    <w:rsid w:val="00911F81"/>
    <w:rsid w:val="00914ED8"/>
    <w:rsid w:val="00921EF5"/>
    <w:rsid w:val="00922110"/>
    <w:rsid w:val="009251EA"/>
    <w:rsid w:val="00925740"/>
    <w:rsid w:val="00925911"/>
    <w:rsid w:val="009276B4"/>
    <w:rsid w:val="009276D0"/>
    <w:rsid w:val="00927779"/>
    <w:rsid w:val="00927FC2"/>
    <w:rsid w:val="009311B5"/>
    <w:rsid w:val="009357C3"/>
    <w:rsid w:val="00935A32"/>
    <w:rsid w:val="00935E69"/>
    <w:rsid w:val="00937404"/>
    <w:rsid w:val="00937A03"/>
    <w:rsid w:val="00943B83"/>
    <w:rsid w:val="00943CBB"/>
    <w:rsid w:val="009448E5"/>
    <w:rsid w:val="00945679"/>
    <w:rsid w:val="00947598"/>
    <w:rsid w:val="00950383"/>
    <w:rsid w:val="00952EC7"/>
    <w:rsid w:val="00953472"/>
    <w:rsid w:val="00956415"/>
    <w:rsid w:val="0095667F"/>
    <w:rsid w:val="00960B1A"/>
    <w:rsid w:val="009618B0"/>
    <w:rsid w:val="00961EE4"/>
    <w:rsid w:val="00964C99"/>
    <w:rsid w:val="0096574A"/>
    <w:rsid w:val="00965814"/>
    <w:rsid w:val="009666A7"/>
    <w:rsid w:val="0096724B"/>
    <w:rsid w:val="00971896"/>
    <w:rsid w:val="00971D07"/>
    <w:rsid w:val="00972633"/>
    <w:rsid w:val="00972B85"/>
    <w:rsid w:val="00974FC8"/>
    <w:rsid w:val="009752A4"/>
    <w:rsid w:val="00976397"/>
    <w:rsid w:val="00977F6A"/>
    <w:rsid w:val="009807F1"/>
    <w:rsid w:val="009829AF"/>
    <w:rsid w:val="00987A1D"/>
    <w:rsid w:val="00990134"/>
    <w:rsid w:val="00990DB6"/>
    <w:rsid w:val="00993258"/>
    <w:rsid w:val="009940A8"/>
    <w:rsid w:val="009951D2"/>
    <w:rsid w:val="00995865"/>
    <w:rsid w:val="0099664E"/>
    <w:rsid w:val="00996D0F"/>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45CB"/>
    <w:rsid w:val="009C68BB"/>
    <w:rsid w:val="009C6C37"/>
    <w:rsid w:val="009C7681"/>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494D"/>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0520"/>
    <w:rsid w:val="00A21EFF"/>
    <w:rsid w:val="00A2232F"/>
    <w:rsid w:val="00A22380"/>
    <w:rsid w:val="00A24EA4"/>
    <w:rsid w:val="00A251FE"/>
    <w:rsid w:val="00A25ED9"/>
    <w:rsid w:val="00A26511"/>
    <w:rsid w:val="00A26551"/>
    <w:rsid w:val="00A26997"/>
    <w:rsid w:val="00A272B9"/>
    <w:rsid w:val="00A27829"/>
    <w:rsid w:val="00A30FCB"/>
    <w:rsid w:val="00A32FB5"/>
    <w:rsid w:val="00A3357E"/>
    <w:rsid w:val="00A3480D"/>
    <w:rsid w:val="00A37803"/>
    <w:rsid w:val="00A40939"/>
    <w:rsid w:val="00A40E1D"/>
    <w:rsid w:val="00A4117C"/>
    <w:rsid w:val="00A41D6F"/>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600D9"/>
    <w:rsid w:val="00A63C88"/>
    <w:rsid w:val="00A63F86"/>
    <w:rsid w:val="00A65B47"/>
    <w:rsid w:val="00A66079"/>
    <w:rsid w:val="00A66121"/>
    <w:rsid w:val="00A70C8F"/>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86E00"/>
    <w:rsid w:val="00A903E4"/>
    <w:rsid w:val="00A908ED"/>
    <w:rsid w:val="00A90E8B"/>
    <w:rsid w:val="00A91D34"/>
    <w:rsid w:val="00A92BC1"/>
    <w:rsid w:val="00A9347A"/>
    <w:rsid w:val="00A93B25"/>
    <w:rsid w:val="00A93EE7"/>
    <w:rsid w:val="00A947B3"/>
    <w:rsid w:val="00A975A3"/>
    <w:rsid w:val="00AA0828"/>
    <w:rsid w:val="00AA0F15"/>
    <w:rsid w:val="00AA3187"/>
    <w:rsid w:val="00AA402B"/>
    <w:rsid w:val="00AA48B5"/>
    <w:rsid w:val="00AA5F0B"/>
    <w:rsid w:val="00AA7220"/>
    <w:rsid w:val="00AB021A"/>
    <w:rsid w:val="00AB1453"/>
    <w:rsid w:val="00AB1EF0"/>
    <w:rsid w:val="00AB23E8"/>
    <w:rsid w:val="00AB329C"/>
    <w:rsid w:val="00AB37FC"/>
    <w:rsid w:val="00AB53FF"/>
    <w:rsid w:val="00AC03AA"/>
    <w:rsid w:val="00AC0579"/>
    <w:rsid w:val="00AC0F62"/>
    <w:rsid w:val="00AC14BB"/>
    <w:rsid w:val="00AC377A"/>
    <w:rsid w:val="00AC5583"/>
    <w:rsid w:val="00AC5B0A"/>
    <w:rsid w:val="00AC7C3C"/>
    <w:rsid w:val="00AC7EA0"/>
    <w:rsid w:val="00AD055D"/>
    <w:rsid w:val="00AD2727"/>
    <w:rsid w:val="00AD30FC"/>
    <w:rsid w:val="00AD3E93"/>
    <w:rsid w:val="00AD599D"/>
    <w:rsid w:val="00AD691B"/>
    <w:rsid w:val="00AD6A8E"/>
    <w:rsid w:val="00AD75B7"/>
    <w:rsid w:val="00AD77D5"/>
    <w:rsid w:val="00AE23D9"/>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361A"/>
    <w:rsid w:val="00B14ECB"/>
    <w:rsid w:val="00B1514C"/>
    <w:rsid w:val="00B16801"/>
    <w:rsid w:val="00B201BA"/>
    <w:rsid w:val="00B222A8"/>
    <w:rsid w:val="00B22465"/>
    <w:rsid w:val="00B22527"/>
    <w:rsid w:val="00B22B14"/>
    <w:rsid w:val="00B22ECF"/>
    <w:rsid w:val="00B23412"/>
    <w:rsid w:val="00B239C7"/>
    <w:rsid w:val="00B257CD"/>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549"/>
    <w:rsid w:val="00B52E77"/>
    <w:rsid w:val="00B5494A"/>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778D1"/>
    <w:rsid w:val="00B77E36"/>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465B"/>
    <w:rsid w:val="00BA5222"/>
    <w:rsid w:val="00BA5ECC"/>
    <w:rsid w:val="00BB43D7"/>
    <w:rsid w:val="00BB58A5"/>
    <w:rsid w:val="00BB7124"/>
    <w:rsid w:val="00BC0CCB"/>
    <w:rsid w:val="00BC284D"/>
    <w:rsid w:val="00BC2DFD"/>
    <w:rsid w:val="00BC2EEC"/>
    <w:rsid w:val="00BC3D4B"/>
    <w:rsid w:val="00BC4802"/>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4907"/>
    <w:rsid w:val="00BE4ECF"/>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A2A"/>
    <w:rsid w:val="00C031F9"/>
    <w:rsid w:val="00C0549A"/>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36DE"/>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63F"/>
    <w:rsid w:val="00C47998"/>
    <w:rsid w:val="00C5023D"/>
    <w:rsid w:val="00C52119"/>
    <w:rsid w:val="00C543B0"/>
    <w:rsid w:val="00C54454"/>
    <w:rsid w:val="00C5520B"/>
    <w:rsid w:val="00C5557B"/>
    <w:rsid w:val="00C5584C"/>
    <w:rsid w:val="00C55C18"/>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6DFA"/>
    <w:rsid w:val="00C772F8"/>
    <w:rsid w:val="00C7735C"/>
    <w:rsid w:val="00C8186F"/>
    <w:rsid w:val="00C83EE3"/>
    <w:rsid w:val="00C84160"/>
    <w:rsid w:val="00C85CEC"/>
    <w:rsid w:val="00C866D8"/>
    <w:rsid w:val="00C87084"/>
    <w:rsid w:val="00C87C9F"/>
    <w:rsid w:val="00C91F80"/>
    <w:rsid w:val="00C9220F"/>
    <w:rsid w:val="00C92D76"/>
    <w:rsid w:val="00C94647"/>
    <w:rsid w:val="00C95538"/>
    <w:rsid w:val="00C95AC8"/>
    <w:rsid w:val="00CA13F4"/>
    <w:rsid w:val="00CA21DA"/>
    <w:rsid w:val="00CA2E12"/>
    <w:rsid w:val="00CA3C2D"/>
    <w:rsid w:val="00CA621D"/>
    <w:rsid w:val="00CA745A"/>
    <w:rsid w:val="00CB07EA"/>
    <w:rsid w:val="00CB0956"/>
    <w:rsid w:val="00CB12B9"/>
    <w:rsid w:val="00CB3E56"/>
    <w:rsid w:val="00CB432E"/>
    <w:rsid w:val="00CC0021"/>
    <w:rsid w:val="00CC02FA"/>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15A2"/>
    <w:rsid w:val="00D01D09"/>
    <w:rsid w:val="00D020AD"/>
    <w:rsid w:val="00D0399F"/>
    <w:rsid w:val="00D06087"/>
    <w:rsid w:val="00D06B38"/>
    <w:rsid w:val="00D107A9"/>
    <w:rsid w:val="00D10EAC"/>
    <w:rsid w:val="00D11E42"/>
    <w:rsid w:val="00D1506B"/>
    <w:rsid w:val="00D15727"/>
    <w:rsid w:val="00D16302"/>
    <w:rsid w:val="00D16E9A"/>
    <w:rsid w:val="00D173D5"/>
    <w:rsid w:val="00D201DC"/>
    <w:rsid w:val="00D20CB5"/>
    <w:rsid w:val="00D21054"/>
    <w:rsid w:val="00D21D73"/>
    <w:rsid w:val="00D22087"/>
    <w:rsid w:val="00D278E7"/>
    <w:rsid w:val="00D3051A"/>
    <w:rsid w:val="00D313A3"/>
    <w:rsid w:val="00D3196F"/>
    <w:rsid w:val="00D32085"/>
    <w:rsid w:val="00D36FFE"/>
    <w:rsid w:val="00D37386"/>
    <w:rsid w:val="00D4000B"/>
    <w:rsid w:val="00D4004F"/>
    <w:rsid w:val="00D40398"/>
    <w:rsid w:val="00D40E37"/>
    <w:rsid w:val="00D44BDB"/>
    <w:rsid w:val="00D46262"/>
    <w:rsid w:val="00D5217F"/>
    <w:rsid w:val="00D52245"/>
    <w:rsid w:val="00D55988"/>
    <w:rsid w:val="00D560DD"/>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62C7"/>
    <w:rsid w:val="00D672E9"/>
    <w:rsid w:val="00D675F8"/>
    <w:rsid w:val="00D70045"/>
    <w:rsid w:val="00D70494"/>
    <w:rsid w:val="00D726D6"/>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F74"/>
    <w:rsid w:val="00DB129B"/>
    <w:rsid w:val="00DB207C"/>
    <w:rsid w:val="00DB2123"/>
    <w:rsid w:val="00DB3479"/>
    <w:rsid w:val="00DB4376"/>
    <w:rsid w:val="00DB4E36"/>
    <w:rsid w:val="00DB74C8"/>
    <w:rsid w:val="00DC08F5"/>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1395"/>
    <w:rsid w:val="00DF3B3D"/>
    <w:rsid w:val="00DF53F0"/>
    <w:rsid w:val="00DF5A7F"/>
    <w:rsid w:val="00DF60C5"/>
    <w:rsid w:val="00DF783F"/>
    <w:rsid w:val="00E0157E"/>
    <w:rsid w:val="00E02C21"/>
    <w:rsid w:val="00E073F3"/>
    <w:rsid w:val="00E123DB"/>
    <w:rsid w:val="00E1367D"/>
    <w:rsid w:val="00E142E2"/>
    <w:rsid w:val="00E154B9"/>
    <w:rsid w:val="00E20270"/>
    <w:rsid w:val="00E203DA"/>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332"/>
    <w:rsid w:val="00E5040C"/>
    <w:rsid w:val="00E54A1F"/>
    <w:rsid w:val="00E550E3"/>
    <w:rsid w:val="00E55FE6"/>
    <w:rsid w:val="00E560F0"/>
    <w:rsid w:val="00E60174"/>
    <w:rsid w:val="00E60DB9"/>
    <w:rsid w:val="00E63F01"/>
    <w:rsid w:val="00E66F6C"/>
    <w:rsid w:val="00E67283"/>
    <w:rsid w:val="00E705D1"/>
    <w:rsid w:val="00E70614"/>
    <w:rsid w:val="00E70840"/>
    <w:rsid w:val="00E76C3A"/>
    <w:rsid w:val="00E77E6A"/>
    <w:rsid w:val="00E80150"/>
    <w:rsid w:val="00E8155D"/>
    <w:rsid w:val="00E85F83"/>
    <w:rsid w:val="00E85FF4"/>
    <w:rsid w:val="00E86120"/>
    <w:rsid w:val="00E923BD"/>
    <w:rsid w:val="00E92A02"/>
    <w:rsid w:val="00E960B3"/>
    <w:rsid w:val="00E9710D"/>
    <w:rsid w:val="00E97961"/>
    <w:rsid w:val="00E97E76"/>
    <w:rsid w:val="00EA20EF"/>
    <w:rsid w:val="00EA38B5"/>
    <w:rsid w:val="00EA40BE"/>
    <w:rsid w:val="00EA6CD2"/>
    <w:rsid w:val="00EB2BBF"/>
    <w:rsid w:val="00EB667A"/>
    <w:rsid w:val="00EC05B2"/>
    <w:rsid w:val="00EC3B2C"/>
    <w:rsid w:val="00ED1C5F"/>
    <w:rsid w:val="00ED238E"/>
    <w:rsid w:val="00ED287B"/>
    <w:rsid w:val="00ED42FA"/>
    <w:rsid w:val="00ED45E8"/>
    <w:rsid w:val="00ED5CD0"/>
    <w:rsid w:val="00EE0C1B"/>
    <w:rsid w:val="00EE0EFF"/>
    <w:rsid w:val="00EE0F80"/>
    <w:rsid w:val="00EE2252"/>
    <w:rsid w:val="00EE252E"/>
    <w:rsid w:val="00EE3C44"/>
    <w:rsid w:val="00EE612B"/>
    <w:rsid w:val="00EE7FEC"/>
    <w:rsid w:val="00EF0029"/>
    <w:rsid w:val="00EF270E"/>
    <w:rsid w:val="00EF290B"/>
    <w:rsid w:val="00EF4243"/>
    <w:rsid w:val="00F01CAA"/>
    <w:rsid w:val="00F02216"/>
    <w:rsid w:val="00F02D91"/>
    <w:rsid w:val="00F035CC"/>
    <w:rsid w:val="00F1064D"/>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46F5E"/>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80202"/>
    <w:rsid w:val="00F80E24"/>
    <w:rsid w:val="00F81C99"/>
    <w:rsid w:val="00F856B8"/>
    <w:rsid w:val="00F85BEF"/>
    <w:rsid w:val="00F8703C"/>
    <w:rsid w:val="00F87B48"/>
    <w:rsid w:val="00F907E6"/>
    <w:rsid w:val="00F93619"/>
    <w:rsid w:val="00F9477B"/>
    <w:rsid w:val="00F978F3"/>
    <w:rsid w:val="00FA0333"/>
    <w:rsid w:val="00FA112A"/>
    <w:rsid w:val="00FA178E"/>
    <w:rsid w:val="00FA18EB"/>
    <w:rsid w:val="00FA3DC4"/>
    <w:rsid w:val="00FA6A71"/>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2C83"/>
    <w:rsid w:val="00FF3EBF"/>
    <w:rsid w:val="00FF43E7"/>
    <w:rsid w:val="00FF6C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645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Guidelines/SEDs/S005.docx" TargetMode="External"/><Relationship Id="rId26" Type="http://schemas.openxmlformats.org/officeDocument/2006/relationships/hyperlink" Target="https://sharepoint.admin.ch/sites/318-BSV-Projekte/SNAP-EESSI/SNAP-EESSI/Sickness/electronic_world_NEW/Horizontal_Sub-Processes/H_BUC_01_Subprocess.docx" TargetMode="External"/><Relationship Id="rId39" Type="http://schemas.openxmlformats.org/officeDocument/2006/relationships/fontTable" Target="fontTable.xml"/><Relationship Id="rId21" Type="http://schemas.openxmlformats.org/officeDocument/2006/relationships/hyperlink" Target="https://sharepoint.admin.ch/sites/318-BSV-Projekte/SNAP-EESSI/SNAP-EESSI/Sickness/electronic_world_NEW/Guidelines/SEDs/S005.docx" TargetMode="External"/><Relationship Id="rId34" Type="http://schemas.openxmlformats.org/officeDocument/2006/relationships/hyperlink" Target="https://sharepoint.admin.ch/sites/318-BSV-Projekte/SNAP-EESSI/SNAP-EESSI/Sickness/electronic_world_NEW/Administrative_Sub-Processes/AD_BUC_09_Subprocess.docx"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05.docx" TargetMode="External"/><Relationship Id="rId20" Type="http://schemas.openxmlformats.org/officeDocument/2006/relationships/hyperlink" Target="_CP.2_What_should" TargetMode="External"/><Relationship Id="rId29" Type="http://schemas.openxmlformats.org/officeDocument/2006/relationships/hyperlink" Target="https://sharepoint.admin.ch/sites/318-BSV-Projekte/SNAP-EESSI/SNAP-EESSI/Sickness/electronic_world_NEW/Guidelines/BPMN_Diagrams/S_BUC_17a_Diagram.pdf"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Guidelines/SEDs/S005.docx" TargetMode="External"/><Relationship Id="rId32" Type="http://schemas.openxmlformats.org/officeDocument/2006/relationships/hyperlink" Target="https://sharepoint.admin.ch/sites/318-BSV-Projekte/SNAP-EESSI/SNAP-EESSI/Sickness/electronic_world_NEW/Administrative_Sub-Processes/AD_BUC_06_Subprocess.docx"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Administrative_Sub-Processes/AD_BUC_07_Subprocess.docx" TargetMode="External"/><Relationship Id="rId28" Type="http://schemas.openxmlformats.org/officeDocument/2006/relationships/hyperlink" Target="https://sharepoint.admin.ch/sites/318-BSV-Projekte/SNAP-EESSI/SNAP-EESSI/Sickness/electronic_world_NEW/Administrative_Sub-Processes/AD_BUC_09_Subprocess.docx" TargetMode="External"/><Relationship Id="rId36" Type="http://schemas.openxmlformats.org/officeDocument/2006/relationships/hyperlink" Target="https://sharepoint.admin.ch/sites/318-BSV-Projekte/SNAP-EESSI/SNAP-EESSI/Sickness/electronic_world_NEW/Administrative_Sub-Processes/AD_BUC_12_Subprocess.docx" TargetMode="External"/><Relationship Id="rId10" Type="http://schemas.openxmlformats.org/officeDocument/2006/relationships/webSettings" Target="webSettings.xml"/><Relationship Id="rId19" Type="http://schemas.openxmlformats.org/officeDocument/2006/relationships/hyperlink" Target="_CP.2_What_should" TargetMode="External"/><Relationship Id="rId31" Type="http://schemas.openxmlformats.org/officeDocument/2006/relationships/hyperlink" Target="https://sharepoint.admin.ch/sites/318-BSV-Projekte/SNAP-EESSI/SNAP-EESSI/Sickness/electronic_world_NEW/Administrative_Sub-Processes/AD_BUC_05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Administrative_Sub-Processes/AD_BUC_07_Subprocess.docx" TargetMode="External"/><Relationship Id="rId30" Type="http://schemas.openxmlformats.org/officeDocument/2006/relationships/hyperlink" Target="https://sharepoint.admin.ch/sites/318-BSV-Projekte/SNAP-EESSI/SNAP-EESSI/Sickness/electronic_world_NEW/Guidelines/SEDs/S005.docx" TargetMode="External"/><Relationship Id="rId35" Type="http://schemas.openxmlformats.org/officeDocument/2006/relationships/hyperlink" Target="https://sharepoint.admin.ch/sites/318-BSV-Projekte/SNAP-EESSI/SNAP-EESSI/Sickness/electronic_world_NEW/Administrative_Sub-Processes/AD_BUC_11_Subprocess.docx" TargetMode="Externa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Administrative_Sub-Processes/AD_BUC_06_Subprocess.docx" TargetMode="External"/><Relationship Id="rId25" Type="http://schemas.openxmlformats.org/officeDocument/2006/relationships/hyperlink" Target="https://sharepoint.admin.ch/sites/318-BSV-Projekte/SNAP-EESSI/SNAP-EESSI/Sickness/electronic_world_NEW/Administrative_Sub-Processes/AD_BUC_05_Subprocess.docx" TargetMode="External"/><Relationship Id="rId33" Type="http://schemas.openxmlformats.org/officeDocument/2006/relationships/hyperlink" Target="https://sharepoint.admin.ch/sites/318-BSV-Projekte/SNAP-EESSI/SNAP-EESSI/Sickness/electronic_world_NEW/Administrative_Sub-Processes/AD_BUC_07_Subprocess.docx"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8C70CB-154F-4D8F-BAE5-FB5D76841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0211F8A-310F-4C18-8164-FE0D164D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2223</Words>
  <Characters>14005</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BRIFFOZ Eric (EMPL-EXT)</dc:creator>
  <cp:lastModifiedBy>Sandra Scherrer</cp:lastModifiedBy>
  <cp:revision>9</cp:revision>
  <cp:lastPrinted>2017-05-29T13:45:00Z</cp:lastPrinted>
  <dcterms:created xsi:type="dcterms:W3CDTF">2018-11-22T07:09:00Z</dcterms:created>
  <dcterms:modified xsi:type="dcterms:W3CDTF">2019-02-22T07:09:00Z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